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EE7A" w14:textId="77777777" w:rsidR="0064123C" w:rsidRDefault="0064123C" w:rsidP="0064123C">
      <w:pPr>
        <w:pStyle w:val="Title"/>
        <w:jc w:val="center"/>
      </w:pPr>
    </w:p>
    <w:p w14:paraId="0A917CD0" w14:textId="4EA926C3" w:rsidR="0064123C" w:rsidRDefault="0064123C" w:rsidP="0064123C">
      <w:pPr>
        <w:pStyle w:val="Title"/>
        <w:jc w:val="center"/>
      </w:pPr>
      <w:r w:rsidRPr="00E674BD">
        <w:rPr>
          <w:noProof/>
        </w:rPr>
        <w:drawing>
          <wp:anchor distT="0" distB="0" distL="114300" distR="114300" simplePos="0" relativeHeight="251658240" behindDoc="0" locked="0" layoutInCell="1" allowOverlap="1" wp14:anchorId="504807F2" wp14:editId="35990883">
            <wp:simplePos x="0" y="0"/>
            <wp:positionH relativeFrom="margin">
              <wp:align>center</wp:align>
            </wp:positionH>
            <wp:positionV relativeFrom="paragraph">
              <wp:posOffset>18415</wp:posOffset>
            </wp:positionV>
            <wp:extent cx="2449364" cy="654379"/>
            <wp:effectExtent l="0" t="0" r="8255" b="0"/>
            <wp:wrapNone/>
            <wp:docPr id="12"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1">
                      <a:extLst>
                        <a:ext uri="{28A0092B-C50C-407E-A947-70E740481C1C}">
                          <a14:useLocalDpi xmlns:a14="http://schemas.microsoft.com/office/drawing/2010/main" val="0"/>
                        </a:ext>
                      </a:extLst>
                    </a:blip>
                    <a:srcRect l="6232" r="6232"/>
                    <a:stretch>
                      <a:fillRect/>
                    </a:stretch>
                  </pic:blipFill>
                  <pic:spPr>
                    <a:xfrm>
                      <a:off x="0" y="0"/>
                      <a:ext cx="2449364" cy="654379"/>
                    </a:xfrm>
                    <a:prstGeom prst="rect">
                      <a:avLst/>
                    </a:prstGeom>
                  </pic:spPr>
                </pic:pic>
              </a:graphicData>
            </a:graphic>
          </wp:anchor>
        </w:drawing>
      </w:r>
    </w:p>
    <w:p w14:paraId="0A6DFDC6" w14:textId="77777777" w:rsidR="0064123C" w:rsidRDefault="0064123C" w:rsidP="0064123C">
      <w:pPr>
        <w:pStyle w:val="Title"/>
        <w:jc w:val="center"/>
      </w:pPr>
    </w:p>
    <w:p w14:paraId="7294530D" w14:textId="77777777" w:rsidR="0064123C" w:rsidRPr="0064123C" w:rsidRDefault="0064123C" w:rsidP="0064123C"/>
    <w:p w14:paraId="38AD4FF9" w14:textId="79B3F7E7" w:rsidR="0064123C" w:rsidRPr="00F945E5" w:rsidRDefault="009123B3" w:rsidP="0064123C">
      <w:pPr>
        <w:pStyle w:val="Title"/>
        <w:jc w:val="center"/>
        <w:rPr>
          <w:color w:val="0F4761" w:themeColor="accent1" w:themeShade="BF"/>
          <w:sz w:val="72"/>
          <w:szCs w:val="72"/>
        </w:rPr>
      </w:pPr>
      <w:r>
        <w:rPr>
          <w:color w:val="0F4761" w:themeColor="accent1" w:themeShade="BF"/>
          <w:sz w:val="72"/>
          <w:szCs w:val="72"/>
        </w:rPr>
        <w:t>Service Offering Document</w:t>
      </w:r>
    </w:p>
    <w:p w14:paraId="6BE1E264" w14:textId="77777777" w:rsidR="0064123C" w:rsidRPr="00F945E5" w:rsidRDefault="0064123C" w:rsidP="0064123C">
      <w:pPr>
        <w:rPr>
          <w:color w:val="0F4761" w:themeColor="accent1" w:themeShade="BF"/>
          <w:sz w:val="28"/>
          <w:szCs w:val="28"/>
        </w:rPr>
      </w:pPr>
    </w:p>
    <w:p w14:paraId="53B6F57C" w14:textId="273183F3" w:rsidR="0064123C" w:rsidRPr="00F945E5" w:rsidRDefault="009123B3" w:rsidP="0064123C">
      <w:pPr>
        <w:pStyle w:val="Title"/>
        <w:jc w:val="center"/>
        <w:rPr>
          <w:color w:val="0F4761" w:themeColor="accent1" w:themeShade="BF"/>
          <w:sz w:val="72"/>
          <w:szCs w:val="72"/>
        </w:rPr>
      </w:pPr>
      <w:r>
        <w:rPr>
          <w:color w:val="0F4761" w:themeColor="accent1" w:themeShade="BF"/>
          <w:sz w:val="72"/>
          <w:szCs w:val="72"/>
        </w:rPr>
        <w:t xml:space="preserve">Autonomous Data Engineering </w:t>
      </w:r>
      <w:r w:rsidR="008F6F40">
        <w:rPr>
          <w:color w:val="0F4761" w:themeColor="accent1" w:themeShade="BF"/>
          <w:sz w:val="72"/>
          <w:szCs w:val="72"/>
        </w:rPr>
        <w:t>in</w:t>
      </w:r>
      <w:r>
        <w:rPr>
          <w:color w:val="0F4761" w:themeColor="accent1" w:themeShade="BF"/>
          <w:sz w:val="72"/>
          <w:szCs w:val="72"/>
        </w:rPr>
        <w:t xml:space="preserve"> Databricks</w:t>
      </w:r>
    </w:p>
    <w:p w14:paraId="40BD3EA1" w14:textId="77777777" w:rsidR="00745FC8" w:rsidRDefault="00745FC8"/>
    <w:p w14:paraId="7F2ED1C2" w14:textId="77777777" w:rsidR="00FC3D02" w:rsidRDefault="00D1011F">
      <w:r>
        <w:br w:type="page"/>
      </w:r>
    </w:p>
    <w:sdt>
      <w:sdtPr>
        <w:id w:val="-1377300963"/>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3C568B8" w14:textId="2F5E7D2C" w:rsidR="00004FAD" w:rsidRDefault="00004FAD" w:rsidP="00004FAD">
          <w:pPr>
            <w:pStyle w:val="TOCHeading"/>
            <w:jc w:val="center"/>
          </w:pPr>
          <w:r>
            <w:t>Table of Contents</w:t>
          </w:r>
        </w:p>
        <w:p w14:paraId="107B5411" w14:textId="688875EE" w:rsidR="0000012A" w:rsidRDefault="00004FAD">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221453969" w:history="1">
            <w:r w:rsidR="0000012A" w:rsidRPr="00E363AA">
              <w:rPr>
                <w:rStyle w:val="Hyperlink"/>
                <w:rFonts w:eastAsia="Times New Roman"/>
                <w:noProof/>
                <w:lang w:eastAsia="en-IN"/>
              </w:rPr>
              <w:t>1. Executive Summary</w:t>
            </w:r>
            <w:r w:rsidR="0000012A">
              <w:rPr>
                <w:noProof/>
                <w:webHidden/>
              </w:rPr>
              <w:tab/>
            </w:r>
            <w:r w:rsidR="0000012A">
              <w:rPr>
                <w:noProof/>
                <w:webHidden/>
              </w:rPr>
              <w:fldChar w:fldCharType="begin"/>
            </w:r>
            <w:r w:rsidR="0000012A">
              <w:rPr>
                <w:noProof/>
                <w:webHidden/>
              </w:rPr>
              <w:instrText xml:space="preserve"> PAGEREF _Toc221453969 \h </w:instrText>
            </w:r>
            <w:r w:rsidR="0000012A">
              <w:rPr>
                <w:noProof/>
                <w:webHidden/>
              </w:rPr>
            </w:r>
            <w:r w:rsidR="0000012A">
              <w:rPr>
                <w:noProof/>
                <w:webHidden/>
              </w:rPr>
              <w:fldChar w:fldCharType="separate"/>
            </w:r>
            <w:r w:rsidR="0000012A">
              <w:rPr>
                <w:noProof/>
                <w:webHidden/>
              </w:rPr>
              <w:t>4</w:t>
            </w:r>
            <w:r w:rsidR="0000012A">
              <w:rPr>
                <w:noProof/>
                <w:webHidden/>
              </w:rPr>
              <w:fldChar w:fldCharType="end"/>
            </w:r>
          </w:hyperlink>
        </w:p>
        <w:p w14:paraId="6654D568" w14:textId="4D679A8A" w:rsidR="0000012A" w:rsidRDefault="0000012A">
          <w:pPr>
            <w:pStyle w:val="TOC2"/>
            <w:tabs>
              <w:tab w:val="left" w:pos="960"/>
              <w:tab w:val="right" w:leader="dot" w:pos="9016"/>
            </w:tabs>
            <w:rPr>
              <w:rFonts w:eastAsiaTheme="minorEastAsia"/>
              <w:noProof/>
              <w:lang w:eastAsia="en-IN"/>
            </w:rPr>
          </w:pPr>
          <w:hyperlink w:anchor="_Toc221453970" w:history="1">
            <w:r w:rsidRPr="00E363AA">
              <w:rPr>
                <w:rStyle w:val="Hyperlink"/>
                <w:rFonts w:eastAsia="Times New Roman"/>
                <w:noProof/>
                <w:lang w:eastAsia="en-IN"/>
              </w:rPr>
              <w:t>1.1</w:t>
            </w:r>
            <w:r>
              <w:rPr>
                <w:rFonts w:eastAsiaTheme="minorEastAsia"/>
                <w:noProof/>
                <w:lang w:eastAsia="en-IN"/>
              </w:rPr>
              <w:tab/>
            </w:r>
            <w:r w:rsidRPr="00E363AA">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_Toc221453970 \h </w:instrText>
            </w:r>
            <w:r>
              <w:rPr>
                <w:noProof/>
                <w:webHidden/>
              </w:rPr>
            </w:r>
            <w:r>
              <w:rPr>
                <w:noProof/>
                <w:webHidden/>
              </w:rPr>
              <w:fldChar w:fldCharType="separate"/>
            </w:r>
            <w:r>
              <w:rPr>
                <w:noProof/>
                <w:webHidden/>
              </w:rPr>
              <w:t>4</w:t>
            </w:r>
            <w:r>
              <w:rPr>
                <w:noProof/>
                <w:webHidden/>
              </w:rPr>
              <w:fldChar w:fldCharType="end"/>
            </w:r>
          </w:hyperlink>
        </w:p>
        <w:p w14:paraId="5F8BF0B0" w14:textId="19295A7E" w:rsidR="0000012A" w:rsidRDefault="0000012A">
          <w:pPr>
            <w:pStyle w:val="TOC2"/>
            <w:tabs>
              <w:tab w:val="left" w:pos="960"/>
              <w:tab w:val="right" w:leader="dot" w:pos="9016"/>
            </w:tabs>
            <w:rPr>
              <w:rFonts w:eastAsiaTheme="minorEastAsia"/>
              <w:noProof/>
              <w:lang w:eastAsia="en-IN"/>
            </w:rPr>
          </w:pPr>
          <w:hyperlink w:anchor="_Toc221453971" w:history="1">
            <w:r w:rsidRPr="00E363AA">
              <w:rPr>
                <w:rStyle w:val="Hyperlink"/>
                <w:rFonts w:eastAsia="Times New Roman"/>
                <w:noProof/>
                <w:lang w:eastAsia="en-IN"/>
              </w:rPr>
              <w:t>1.2</w:t>
            </w:r>
            <w:r>
              <w:rPr>
                <w:rFonts w:eastAsiaTheme="minorEastAsia"/>
                <w:noProof/>
                <w:lang w:eastAsia="en-IN"/>
              </w:rPr>
              <w:tab/>
            </w:r>
            <w:r w:rsidRPr="00E363AA">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_Toc221453971 \h </w:instrText>
            </w:r>
            <w:r>
              <w:rPr>
                <w:noProof/>
                <w:webHidden/>
              </w:rPr>
            </w:r>
            <w:r>
              <w:rPr>
                <w:noProof/>
                <w:webHidden/>
              </w:rPr>
              <w:fldChar w:fldCharType="separate"/>
            </w:r>
            <w:r>
              <w:rPr>
                <w:noProof/>
                <w:webHidden/>
              </w:rPr>
              <w:t>4</w:t>
            </w:r>
            <w:r>
              <w:rPr>
                <w:noProof/>
                <w:webHidden/>
              </w:rPr>
              <w:fldChar w:fldCharType="end"/>
            </w:r>
          </w:hyperlink>
        </w:p>
        <w:p w14:paraId="169D7E16" w14:textId="19150032" w:rsidR="0000012A" w:rsidRDefault="0000012A">
          <w:pPr>
            <w:pStyle w:val="TOC2"/>
            <w:tabs>
              <w:tab w:val="left" w:pos="960"/>
              <w:tab w:val="right" w:leader="dot" w:pos="9016"/>
            </w:tabs>
            <w:rPr>
              <w:rFonts w:eastAsiaTheme="minorEastAsia"/>
              <w:noProof/>
              <w:lang w:eastAsia="en-IN"/>
            </w:rPr>
          </w:pPr>
          <w:hyperlink w:anchor="_Toc221453972" w:history="1">
            <w:r w:rsidRPr="00E363AA">
              <w:rPr>
                <w:rStyle w:val="Hyperlink"/>
                <w:rFonts w:eastAsia="Times New Roman"/>
                <w:noProof/>
                <w:lang w:eastAsia="en-IN"/>
              </w:rPr>
              <w:t>1.3</w:t>
            </w:r>
            <w:r>
              <w:rPr>
                <w:rFonts w:eastAsiaTheme="minorEastAsia"/>
                <w:noProof/>
                <w:lang w:eastAsia="en-IN"/>
              </w:rPr>
              <w:tab/>
            </w:r>
            <w:r w:rsidRPr="00E363AA">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_Toc221453972 \h </w:instrText>
            </w:r>
            <w:r>
              <w:rPr>
                <w:noProof/>
                <w:webHidden/>
              </w:rPr>
            </w:r>
            <w:r>
              <w:rPr>
                <w:noProof/>
                <w:webHidden/>
              </w:rPr>
              <w:fldChar w:fldCharType="separate"/>
            </w:r>
            <w:r>
              <w:rPr>
                <w:noProof/>
                <w:webHidden/>
              </w:rPr>
              <w:t>4</w:t>
            </w:r>
            <w:r>
              <w:rPr>
                <w:noProof/>
                <w:webHidden/>
              </w:rPr>
              <w:fldChar w:fldCharType="end"/>
            </w:r>
          </w:hyperlink>
        </w:p>
        <w:p w14:paraId="32FAC5EB" w14:textId="235AF0F5" w:rsidR="0000012A" w:rsidRDefault="0000012A">
          <w:pPr>
            <w:pStyle w:val="TOC2"/>
            <w:tabs>
              <w:tab w:val="left" w:pos="960"/>
              <w:tab w:val="right" w:leader="dot" w:pos="9016"/>
            </w:tabs>
            <w:rPr>
              <w:rFonts w:eastAsiaTheme="minorEastAsia"/>
              <w:noProof/>
              <w:lang w:eastAsia="en-IN"/>
            </w:rPr>
          </w:pPr>
          <w:hyperlink w:anchor="_Toc221453973" w:history="1">
            <w:r w:rsidRPr="00E363AA">
              <w:rPr>
                <w:rStyle w:val="Hyperlink"/>
                <w:rFonts w:eastAsia="Times New Roman"/>
                <w:noProof/>
                <w:lang w:eastAsia="en-IN"/>
              </w:rPr>
              <w:t>1.4</w:t>
            </w:r>
            <w:r>
              <w:rPr>
                <w:rFonts w:eastAsiaTheme="minorEastAsia"/>
                <w:noProof/>
                <w:lang w:eastAsia="en-IN"/>
              </w:rPr>
              <w:tab/>
            </w:r>
            <w:r w:rsidRPr="00E363AA">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_Toc221453973 \h </w:instrText>
            </w:r>
            <w:r>
              <w:rPr>
                <w:noProof/>
                <w:webHidden/>
              </w:rPr>
            </w:r>
            <w:r>
              <w:rPr>
                <w:noProof/>
                <w:webHidden/>
              </w:rPr>
              <w:fldChar w:fldCharType="separate"/>
            </w:r>
            <w:r>
              <w:rPr>
                <w:noProof/>
                <w:webHidden/>
              </w:rPr>
              <w:t>4</w:t>
            </w:r>
            <w:r>
              <w:rPr>
                <w:noProof/>
                <w:webHidden/>
              </w:rPr>
              <w:fldChar w:fldCharType="end"/>
            </w:r>
          </w:hyperlink>
        </w:p>
        <w:p w14:paraId="59879D7D" w14:textId="4CA675D5" w:rsidR="0000012A" w:rsidRDefault="0000012A">
          <w:pPr>
            <w:pStyle w:val="TOC1"/>
            <w:tabs>
              <w:tab w:val="right" w:leader="dot" w:pos="9016"/>
            </w:tabs>
            <w:rPr>
              <w:rFonts w:eastAsiaTheme="minorEastAsia"/>
              <w:noProof/>
              <w:lang w:eastAsia="en-IN"/>
            </w:rPr>
          </w:pPr>
          <w:hyperlink w:anchor="_Toc221453974" w:history="1">
            <w:r w:rsidRPr="00E363AA">
              <w:rPr>
                <w:rStyle w:val="Hyperlink"/>
                <w:rFonts w:eastAsia="Times New Roman"/>
                <w:noProof/>
                <w:lang w:eastAsia="en-IN"/>
              </w:rPr>
              <w:t>2. The Challenge</w:t>
            </w:r>
            <w:r>
              <w:rPr>
                <w:noProof/>
                <w:webHidden/>
              </w:rPr>
              <w:tab/>
            </w:r>
            <w:r>
              <w:rPr>
                <w:noProof/>
                <w:webHidden/>
              </w:rPr>
              <w:fldChar w:fldCharType="begin"/>
            </w:r>
            <w:r>
              <w:rPr>
                <w:noProof/>
                <w:webHidden/>
              </w:rPr>
              <w:instrText xml:space="preserve"> PAGEREF _Toc221453974 \h </w:instrText>
            </w:r>
            <w:r>
              <w:rPr>
                <w:noProof/>
                <w:webHidden/>
              </w:rPr>
            </w:r>
            <w:r>
              <w:rPr>
                <w:noProof/>
                <w:webHidden/>
              </w:rPr>
              <w:fldChar w:fldCharType="separate"/>
            </w:r>
            <w:r>
              <w:rPr>
                <w:noProof/>
                <w:webHidden/>
              </w:rPr>
              <w:t>5</w:t>
            </w:r>
            <w:r>
              <w:rPr>
                <w:noProof/>
                <w:webHidden/>
              </w:rPr>
              <w:fldChar w:fldCharType="end"/>
            </w:r>
          </w:hyperlink>
        </w:p>
        <w:p w14:paraId="42B1AB70" w14:textId="7C0BB6A3" w:rsidR="0000012A" w:rsidRDefault="0000012A">
          <w:pPr>
            <w:pStyle w:val="TOC2"/>
            <w:tabs>
              <w:tab w:val="left" w:pos="960"/>
              <w:tab w:val="right" w:leader="dot" w:pos="9016"/>
            </w:tabs>
            <w:rPr>
              <w:rFonts w:eastAsiaTheme="minorEastAsia"/>
              <w:noProof/>
              <w:lang w:eastAsia="en-IN"/>
            </w:rPr>
          </w:pPr>
          <w:hyperlink w:anchor="_Toc221453975" w:history="1">
            <w:r w:rsidRPr="00E363AA">
              <w:rPr>
                <w:rStyle w:val="Hyperlink"/>
                <w:rFonts w:eastAsia="Times New Roman"/>
                <w:noProof/>
                <w:lang w:eastAsia="en-IN"/>
              </w:rPr>
              <w:t>2.1</w:t>
            </w:r>
            <w:r>
              <w:rPr>
                <w:rFonts w:eastAsiaTheme="minorEastAsia"/>
                <w:noProof/>
                <w:lang w:eastAsia="en-IN"/>
              </w:rPr>
              <w:tab/>
            </w:r>
            <w:r w:rsidRPr="00E363AA">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_Toc221453975 \h </w:instrText>
            </w:r>
            <w:r>
              <w:rPr>
                <w:noProof/>
                <w:webHidden/>
              </w:rPr>
            </w:r>
            <w:r>
              <w:rPr>
                <w:noProof/>
                <w:webHidden/>
              </w:rPr>
              <w:fldChar w:fldCharType="separate"/>
            </w:r>
            <w:r>
              <w:rPr>
                <w:noProof/>
                <w:webHidden/>
              </w:rPr>
              <w:t>5</w:t>
            </w:r>
            <w:r>
              <w:rPr>
                <w:noProof/>
                <w:webHidden/>
              </w:rPr>
              <w:fldChar w:fldCharType="end"/>
            </w:r>
          </w:hyperlink>
        </w:p>
        <w:p w14:paraId="350AB829" w14:textId="57543D92" w:rsidR="0000012A" w:rsidRDefault="0000012A">
          <w:pPr>
            <w:pStyle w:val="TOC2"/>
            <w:tabs>
              <w:tab w:val="left" w:pos="960"/>
              <w:tab w:val="right" w:leader="dot" w:pos="9016"/>
            </w:tabs>
            <w:rPr>
              <w:rFonts w:eastAsiaTheme="minorEastAsia"/>
              <w:noProof/>
              <w:lang w:eastAsia="en-IN"/>
            </w:rPr>
          </w:pPr>
          <w:hyperlink w:anchor="_Toc221453976" w:history="1">
            <w:r w:rsidRPr="00E363AA">
              <w:rPr>
                <w:rStyle w:val="Hyperlink"/>
                <w:rFonts w:eastAsia="Times New Roman"/>
                <w:noProof/>
                <w:lang w:eastAsia="en-IN"/>
              </w:rPr>
              <w:t>2.2</w:t>
            </w:r>
            <w:r>
              <w:rPr>
                <w:rFonts w:eastAsiaTheme="minorEastAsia"/>
                <w:noProof/>
                <w:lang w:eastAsia="en-IN"/>
              </w:rPr>
              <w:tab/>
            </w:r>
            <w:r w:rsidRPr="00E363AA">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_Toc221453976 \h </w:instrText>
            </w:r>
            <w:r>
              <w:rPr>
                <w:noProof/>
                <w:webHidden/>
              </w:rPr>
            </w:r>
            <w:r>
              <w:rPr>
                <w:noProof/>
                <w:webHidden/>
              </w:rPr>
              <w:fldChar w:fldCharType="separate"/>
            </w:r>
            <w:r>
              <w:rPr>
                <w:noProof/>
                <w:webHidden/>
              </w:rPr>
              <w:t>5</w:t>
            </w:r>
            <w:r>
              <w:rPr>
                <w:noProof/>
                <w:webHidden/>
              </w:rPr>
              <w:fldChar w:fldCharType="end"/>
            </w:r>
          </w:hyperlink>
        </w:p>
        <w:p w14:paraId="7747D9E1" w14:textId="63C5DE36" w:rsidR="0000012A" w:rsidRDefault="0000012A">
          <w:pPr>
            <w:pStyle w:val="TOC1"/>
            <w:tabs>
              <w:tab w:val="right" w:leader="dot" w:pos="9016"/>
            </w:tabs>
            <w:rPr>
              <w:rFonts w:eastAsiaTheme="minorEastAsia"/>
              <w:noProof/>
              <w:lang w:eastAsia="en-IN"/>
            </w:rPr>
          </w:pPr>
          <w:hyperlink w:anchor="_Toc221453977" w:history="1">
            <w:r w:rsidRPr="00E363AA">
              <w:rPr>
                <w:rStyle w:val="Hyperlink"/>
                <w:rFonts w:eastAsia="Times New Roman"/>
                <w:noProof/>
                <w:lang w:eastAsia="en-IN"/>
              </w:rPr>
              <w:t>3. The Solution – Agentic Data Engineering Framework</w:t>
            </w:r>
            <w:r>
              <w:rPr>
                <w:noProof/>
                <w:webHidden/>
              </w:rPr>
              <w:tab/>
            </w:r>
            <w:r>
              <w:rPr>
                <w:noProof/>
                <w:webHidden/>
              </w:rPr>
              <w:fldChar w:fldCharType="begin"/>
            </w:r>
            <w:r>
              <w:rPr>
                <w:noProof/>
                <w:webHidden/>
              </w:rPr>
              <w:instrText xml:space="preserve"> PAGEREF _Toc221453977 \h </w:instrText>
            </w:r>
            <w:r>
              <w:rPr>
                <w:noProof/>
                <w:webHidden/>
              </w:rPr>
            </w:r>
            <w:r>
              <w:rPr>
                <w:noProof/>
                <w:webHidden/>
              </w:rPr>
              <w:fldChar w:fldCharType="separate"/>
            </w:r>
            <w:r>
              <w:rPr>
                <w:noProof/>
                <w:webHidden/>
              </w:rPr>
              <w:t>6</w:t>
            </w:r>
            <w:r>
              <w:rPr>
                <w:noProof/>
                <w:webHidden/>
              </w:rPr>
              <w:fldChar w:fldCharType="end"/>
            </w:r>
          </w:hyperlink>
        </w:p>
        <w:p w14:paraId="1A7E768A" w14:textId="1BAFCA72" w:rsidR="0000012A" w:rsidRDefault="0000012A">
          <w:pPr>
            <w:pStyle w:val="TOC2"/>
            <w:tabs>
              <w:tab w:val="left" w:pos="960"/>
              <w:tab w:val="right" w:leader="dot" w:pos="9016"/>
            </w:tabs>
            <w:rPr>
              <w:rFonts w:eastAsiaTheme="minorEastAsia"/>
              <w:noProof/>
              <w:lang w:eastAsia="en-IN"/>
            </w:rPr>
          </w:pPr>
          <w:hyperlink w:anchor="_Toc221453978" w:history="1">
            <w:r w:rsidRPr="00E363AA">
              <w:rPr>
                <w:rStyle w:val="Hyperlink"/>
                <w:rFonts w:eastAsia="Times New Roman"/>
                <w:noProof/>
                <w:lang w:eastAsia="en-IN"/>
              </w:rPr>
              <w:t>3.1</w:t>
            </w:r>
            <w:r>
              <w:rPr>
                <w:rFonts w:eastAsiaTheme="minorEastAsia"/>
                <w:noProof/>
                <w:lang w:eastAsia="en-IN"/>
              </w:rPr>
              <w:tab/>
            </w:r>
            <w:r w:rsidRPr="00E363AA">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_Toc221453978 \h </w:instrText>
            </w:r>
            <w:r>
              <w:rPr>
                <w:noProof/>
                <w:webHidden/>
              </w:rPr>
            </w:r>
            <w:r>
              <w:rPr>
                <w:noProof/>
                <w:webHidden/>
              </w:rPr>
              <w:fldChar w:fldCharType="separate"/>
            </w:r>
            <w:r>
              <w:rPr>
                <w:noProof/>
                <w:webHidden/>
              </w:rPr>
              <w:t>6</w:t>
            </w:r>
            <w:r>
              <w:rPr>
                <w:noProof/>
                <w:webHidden/>
              </w:rPr>
              <w:fldChar w:fldCharType="end"/>
            </w:r>
          </w:hyperlink>
        </w:p>
        <w:p w14:paraId="009651E5" w14:textId="1C4299B8" w:rsidR="0000012A" w:rsidRDefault="0000012A">
          <w:pPr>
            <w:pStyle w:val="TOC2"/>
            <w:tabs>
              <w:tab w:val="left" w:pos="960"/>
              <w:tab w:val="right" w:leader="dot" w:pos="9016"/>
            </w:tabs>
            <w:rPr>
              <w:rFonts w:eastAsiaTheme="minorEastAsia"/>
              <w:noProof/>
              <w:lang w:eastAsia="en-IN"/>
            </w:rPr>
          </w:pPr>
          <w:hyperlink w:anchor="_Toc221453979" w:history="1">
            <w:r w:rsidRPr="00E363AA">
              <w:rPr>
                <w:rStyle w:val="Hyperlink"/>
                <w:rFonts w:eastAsia="Times New Roman"/>
                <w:noProof/>
                <w:lang w:eastAsia="en-IN"/>
              </w:rPr>
              <w:t>3.2</w:t>
            </w:r>
            <w:r>
              <w:rPr>
                <w:rFonts w:eastAsiaTheme="minorEastAsia"/>
                <w:noProof/>
                <w:lang w:eastAsia="en-IN"/>
              </w:rPr>
              <w:tab/>
            </w:r>
            <w:r w:rsidRPr="00E363AA">
              <w:rPr>
                <w:rStyle w:val="Hyperlink"/>
                <w:rFonts w:eastAsia="Times New Roman"/>
                <w:noProof/>
                <w:lang w:eastAsia="en-IN"/>
              </w:rPr>
              <w:t>Solution Capabilities</w:t>
            </w:r>
            <w:r>
              <w:rPr>
                <w:noProof/>
                <w:webHidden/>
              </w:rPr>
              <w:tab/>
            </w:r>
            <w:r>
              <w:rPr>
                <w:noProof/>
                <w:webHidden/>
              </w:rPr>
              <w:fldChar w:fldCharType="begin"/>
            </w:r>
            <w:r>
              <w:rPr>
                <w:noProof/>
                <w:webHidden/>
              </w:rPr>
              <w:instrText xml:space="preserve"> PAGEREF _Toc221453979 \h </w:instrText>
            </w:r>
            <w:r>
              <w:rPr>
                <w:noProof/>
                <w:webHidden/>
              </w:rPr>
            </w:r>
            <w:r>
              <w:rPr>
                <w:noProof/>
                <w:webHidden/>
              </w:rPr>
              <w:fldChar w:fldCharType="separate"/>
            </w:r>
            <w:r>
              <w:rPr>
                <w:noProof/>
                <w:webHidden/>
              </w:rPr>
              <w:t>6</w:t>
            </w:r>
            <w:r>
              <w:rPr>
                <w:noProof/>
                <w:webHidden/>
              </w:rPr>
              <w:fldChar w:fldCharType="end"/>
            </w:r>
          </w:hyperlink>
        </w:p>
        <w:p w14:paraId="21D075CA" w14:textId="7571C98D" w:rsidR="0000012A" w:rsidRDefault="0000012A">
          <w:pPr>
            <w:pStyle w:val="TOC3"/>
            <w:tabs>
              <w:tab w:val="left" w:pos="1440"/>
              <w:tab w:val="right" w:leader="dot" w:pos="9016"/>
            </w:tabs>
            <w:rPr>
              <w:rFonts w:eastAsiaTheme="minorEastAsia"/>
              <w:noProof/>
              <w:lang w:eastAsia="en-IN"/>
            </w:rPr>
          </w:pPr>
          <w:hyperlink w:anchor="_Toc221453980" w:history="1">
            <w:r w:rsidRPr="00E363AA">
              <w:rPr>
                <w:rStyle w:val="Hyperlink"/>
                <w:noProof/>
              </w:rPr>
              <w:t>3.2.1</w:t>
            </w:r>
            <w:r>
              <w:rPr>
                <w:rFonts w:eastAsiaTheme="minorEastAsia"/>
                <w:noProof/>
                <w:lang w:eastAsia="en-IN"/>
              </w:rPr>
              <w:tab/>
            </w:r>
            <w:r w:rsidRPr="00E363AA">
              <w:rPr>
                <w:rStyle w:val="Hyperlink"/>
                <w:noProof/>
              </w:rPr>
              <w:t>Data Profiling Agents</w:t>
            </w:r>
            <w:r>
              <w:rPr>
                <w:noProof/>
                <w:webHidden/>
              </w:rPr>
              <w:tab/>
            </w:r>
            <w:r>
              <w:rPr>
                <w:noProof/>
                <w:webHidden/>
              </w:rPr>
              <w:fldChar w:fldCharType="begin"/>
            </w:r>
            <w:r>
              <w:rPr>
                <w:noProof/>
                <w:webHidden/>
              </w:rPr>
              <w:instrText xml:space="preserve"> PAGEREF _Toc221453980 \h </w:instrText>
            </w:r>
            <w:r>
              <w:rPr>
                <w:noProof/>
                <w:webHidden/>
              </w:rPr>
            </w:r>
            <w:r>
              <w:rPr>
                <w:noProof/>
                <w:webHidden/>
              </w:rPr>
              <w:fldChar w:fldCharType="separate"/>
            </w:r>
            <w:r>
              <w:rPr>
                <w:noProof/>
                <w:webHidden/>
              </w:rPr>
              <w:t>6</w:t>
            </w:r>
            <w:r>
              <w:rPr>
                <w:noProof/>
                <w:webHidden/>
              </w:rPr>
              <w:fldChar w:fldCharType="end"/>
            </w:r>
          </w:hyperlink>
        </w:p>
        <w:p w14:paraId="554397AE" w14:textId="3780C59F" w:rsidR="0000012A" w:rsidRDefault="0000012A">
          <w:pPr>
            <w:pStyle w:val="TOC3"/>
            <w:tabs>
              <w:tab w:val="left" w:pos="1440"/>
              <w:tab w:val="right" w:leader="dot" w:pos="9016"/>
            </w:tabs>
            <w:rPr>
              <w:rFonts w:eastAsiaTheme="minorEastAsia"/>
              <w:noProof/>
              <w:lang w:eastAsia="en-IN"/>
            </w:rPr>
          </w:pPr>
          <w:hyperlink w:anchor="_Toc221453981" w:history="1">
            <w:r w:rsidRPr="00E363AA">
              <w:rPr>
                <w:rStyle w:val="Hyperlink"/>
                <w:noProof/>
              </w:rPr>
              <w:t>3.2.2</w:t>
            </w:r>
            <w:r>
              <w:rPr>
                <w:rFonts w:eastAsiaTheme="minorEastAsia"/>
                <w:noProof/>
                <w:lang w:eastAsia="en-IN"/>
              </w:rPr>
              <w:tab/>
            </w:r>
            <w:r w:rsidRPr="00E363AA">
              <w:rPr>
                <w:rStyle w:val="Hyperlink"/>
                <w:noProof/>
              </w:rPr>
              <w:t>Data Ingestion Agents</w:t>
            </w:r>
            <w:r>
              <w:rPr>
                <w:noProof/>
                <w:webHidden/>
              </w:rPr>
              <w:tab/>
            </w:r>
            <w:r>
              <w:rPr>
                <w:noProof/>
                <w:webHidden/>
              </w:rPr>
              <w:fldChar w:fldCharType="begin"/>
            </w:r>
            <w:r>
              <w:rPr>
                <w:noProof/>
                <w:webHidden/>
              </w:rPr>
              <w:instrText xml:space="preserve"> PAGEREF _Toc221453981 \h </w:instrText>
            </w:r>
            <w:r>
              <w:rPr>
                <w:noProof/>
                <w:webHidden/>
              </w:rPr>
            </w:r>
            <w:r>
              <w:rPr>
                <w:noProof/>
                <w:webHidden/>
              </w:rPr>
              <w:fldChar w:fldCharType="separate"/>
            </w:r>
            <w:r>
              <w:rPr>
                <w:noProof/>
                <w:webHidden/>
              </w:rPr>
              <w:t>6</w:t>
            </w:r>
            <w:r>
              <w:rPr>
                <w:noProof/>
                <w:webHidden/>
              </w:rPr>
              <w:fldChar w:fldCharType="end"/>
            </w:r>
          </w:hyperlink>
        </w:p>
        <w:p w14:paraId="1D1ED6A0" w14:textId="09A20C44" w:rsidR="0000012A" w:rsidRDefault="0000012A">
          <w:pPr>
            <w:pStyle w:val="TOC3"/>
            <w:tabs>
              <w:tab w:val="left" w:pos="1440"/>
              <w:tab w:val="right" w:leader="dot" w:pos="9016"/>
            </w:tabs>
            <w:rPr>
              <w:rFonts w:eastAsiaTheme="minorEastAsia"/>
              <w:noProof/>
              <w:lang w:eastAsia="en-IN"/>
            </w:rPr>
          </w:pPr>
          <w:hyperlink w:anchor="_Toc221453982" w:history="1">
            <w:r w:rsidRPr="00E363AA">
              <w:rPr>
                <w:rStyle w:val="Hyperlink"/>
                <w:noProof/>
              </w:rPr>
              <w:t>3.2.3</w:t>
            </w:r>
            <w:r>
              <w:rPr>
                <w:rFonts w:eastAsiaTheme="minorEastAsia"/>
                <w:noProof/>
                <w:lang w:eastAsia="en-IN"/>
              </w:rPr>
              <w:tab/>
            </w:r>
            <w:r w:rsidRPr="00E363AA">
              <w:rPr>
                <w:rStyle w:val="Hyperlink"/>
                <w:noProof/>
              </w:rPr>
              <w:t>Governance &amp; Compliance Agents</w:t>
            </w:r>
            <w:r>
              <w:rPr>
                <w:noProof/>
                <w:webHidden/>
              </w:rPr>
              <w:tab/>
            </w:r>
            <w:r>
              <w:rPr>
                <w:noProof/>
                <w:webHidden/>
              </w:rPr>
              <w:fldChar w:fldCharType="begin"/>
            </w:r>
            <w:r>
              <w:rPr>
                <w:noProof/>
                <w:webHidden/>
              </w:rPr>
              <w:instrText xml:space="preserve"> PAGEREF _Toc221453982 \h </w:instrText>
            </w:r>
            <w:r>
              <w:rPr>
                <w:noProof/>
                <w:webHidden/>
              </w:rPr>
            </w:r>
            <w:r>
              <w:rPr>
                <w:noProof/>
                <w:webHidden/>
              </w:rPr>
              <w:fldChar w:fldCharType="separate"/>
            </w:r>
            <w:r>
              <w:rPr>
                <w:noProof/>
                <w:webHidden/>
              </w:rPr>
              <w:t>7</w:t>
            </w:r>
            <w:r>
              <w:rPr>
                <w:noProof/>
                <w:webHidden/>
              </w:rPr>
              <w:fldChar w:fldCharType="end"/>
            </w:r>
          </w:hyperlink>
        </w:p>
        <w:p w14:paraId="431C8334" w14:textId="02593399" w:rsidR="0000012A" w:rsidRDefault="0000012A">
          <w:pPr>
            <w:pStyle w:val="TOC3"/>
            <w:tabs>
              <w:tab w:val="left" w:pos="1440"/>
              <w:tab w:val="right" w:leader="dot" w:pos="9016"/>
            </w:tabs>
            <w:rPr>
              <w:rFonts w:eastAsiaTheme="minorEastAsia"/>
              <w:noProof/>
              <w:lang w:eastAsia="en-IN"/>
            </w:rPr>
          </w:pPr>
          <w:hyperlink w:anchor="_Toc221453983" w:history="1">
            <w:r w:rsidRPr="00E363AA">
              <w:rPr>
                <w:rStyle w:val="Hyperlink"/>
                <w:noProof/>
              </w:rPr>
              <w:t>3.2.4</w:t>
            </w:r>
            <w:r>
              <w:rPr>
                <w:rFonts w:eastAsiaTheme="minorEastAsia"/>
                <w:noProof/>
                <w:lang w:eastAsia="en-IN"/>
              </w:rPr>
              <w:tab/>
            </w:r>
            <w:r w:rsidRPr="00E363AA">
              <w:rPr>
                <w:rStyle w:val="Hyperlink"/>
                <w:noProof/>
              </w:rPr>
              <w:t>Data Quality &amp; Monitoring Agents</w:t>
            </w:r>
            <w:r>
              <w:rPr>
                <w:noProof/>
                <w:webHidden/>
              </w:rPr>
              <w:tab/>
            </w:r>
            <w:r>
              <w:rPr>
                <w:noProof/>
                <w:webHidden/>
              </w:rPr>
              <w:fldChar w:fldCharType="begin"/>
            </w:r>
            <w:r>
              <w:rPr>
                <w:noProof/>
                <w:webHidden/>
              </w:rPr>
              <w:instrText xml:space="preserve"> PAGEREF _Toc221453983 \h </w:instrText>
            </w:r>
            <w:r>
              <w:rPr>
                <w:noProof/>
                <w:webHidden/>
              </w:rPr>
            </w:r>
            <w:r>
              <w:rPr>
                <w:noProof/>
                <w:webHidden/>
              </w:rPr>
              <w:fldChar w:fldCharType="separate"/>
            </w:r>
            <w:r>
              <w:rPr>
                <w:noProof/>
                <w:webHidden/>
              </w:rPr>
              <w:t>7</w:t>
            </w:r>
            <w:r>
              <w:rPr>
                <w:noProof/>
                <w:webHidden/>
              </w:rPr>
              <w:fldChar w:fldCharType="end"/>
            </w:r>
          </w:hyperlink>
        </w:p>
        <w:p w14:paraId="37E23BE1" w14:textId="011DB30D" w:rsidR="0000012A" w:rsidRDefault="0000012A">
          <w:pPr>
            <w:pStyle w:val="TOC3"/>
            <w:tabs>
              <w:tab w:val="left" w:pos="1440"/>
              <w:tab w:val="right" w:leader="dot" w:pos="9016"/>
            </w:tabs>
            <w:rPr>
              <w:rFonts w:eastAsiaTheme="minorEastAsia"/>
              <w:noProof/>
              <w:lang w:eastAsia="en-IN"/>
            </w:rPr>
          </w:pPr>
          <w:hyperlink w:anchor="_Toc221453984" w:history="1">
            <w:r w:rsidRPr="00E363AA">
              <w:rPr>
                <w:rStyle w:val="Hyperlink"/>
                <w:noProof/>
              </w:rPr>
              <w:t>3.2.5</w:t>
            </w:r>
            <w:r>
              <w:rPr>
                <w:rFonts w:eastAsiaTheme="minorEastAsia"/>
                <w:noProof/>
                <w:lang w:eastAsia="en-IN"/>
              </w:rPr>
              <w:tab/>
            </w:r>
            <w:r w:rsidRPr="00E363AA">
              <w:rPr>
                <w:rStyle w:val="Hyperlink"/>
                <w:noProof/>
              </w:rPr>
              <w:t>Operations &amp; Optimization Agents</w:t>
            </w:r>
            <w:r>
              <w:rPr>
                <w:noProof/>
                <w:webHidden/>
              </w:rPr>
              <w:tab/>
            </w:r>
            <w:r>
              <w:rPr>
                <w:noProof/>
                <w:webHidden/>
              </w:rPr>
              <w:fldChar w:fldCharType="begin"/>
            </w:r>
            <w:r>
              <w:rPr>
                <w:noProof/>
                <w:webHidden/>
              </w:rPr>
              <w:instrText xml:space="preserve"> PAGEREF _Toc221453984 \h </w:instrText>
            </w:r>
            <w:r>
              <w:rPr>
                <w:noProof/>
                <w:webHidden/>
              </w:rPr>
            </w:r>
            <w:r>
              <w:rPr>
                <w:noProof/>
                <w:webHidden/>
              </w:rPr>
              <w:fldChar w:fldCharType="separate"/>
            </w:r>
            <w:r>
              <w:rPr>
                <w:noProof/>
                <w:webHidden/>
              </w:rPr>
              <w:t>7</w:t>
            </w:r>
            <w:r>
              <w:rPr>
                <w:noProof/>
                <w:webHidden/>
              </w:rPr>
              <w:fldChar w:fldCharType="end"/>
            </w:r>
          </w:hyperlink>
        </w:p>
        <w:p w14:paraId="7D200658" w14:textId="73DCEDB8" w:rsidR="0000012A" w:rsidRDefault="0000012A">
          <w:pPr>
            <w:pStyle w:val="TOC3"/>
            <w:tabs>
              <w:tab w:val="left" w:pos="1440"/>
              <w:tab w:val="right" w:leader="dot" w:pos="9016"/>
            </w:tabs>
            <w:rPr>
              <w:rFonts w:eastAsiaTheme="minorEastAsia"/>
              <w:noProof/>
              <w:lang w:eastAsia="en-IN"/>
            </w:rPr>
          </w:pPr>
          <w:hyperlink w:anchor="_Toc221453985" w:history="1">
            <w:r w:rsidRPr="00E363AA">
              <w:rPr>
                <w:rStyle w:val="Hyperlink"/>
                <w:noProof/>
              </w:rPr>
              <w:t>3.2.6</w:t>
            </w:r>
            <w:r>
              <w:rPr>
                <w:rFonts w:eastAsiaTheme="minorEastAsia"/>
                <w:noProof/>
                <w:lang w:eastAsia="en-IN"/>
              </w:rPr>
              <w:tab/>
            </w:r>
            <w:r w:rsidRPr="00E363AA">
              <w:rPr>
                <w:rStyle w:val="Hyperlink"/>
                <w:noProof/>
              </w:rPr>
              <w:t>Extensible Framework</w:t>
            </w:r>
            <w:r>
              <w:rPr>
                <w:noProof/>
                <w:webHidden/>
              </w:rPr>
              <w:tab/>
            </w:r>
            <w:r>
              <w:rPr>
                <w:noProof/>
                <w:webHidden/>
              </w:rPr>
              <w:fldChar w:fldCharType="begin"/>
            </w:r>
            <w:r>
              <w:rPr>
                <w:noProof/>
                <w:webHidden/>
              </w:rPr>
              <w:instrText xml:space="preserve"> PAGEREF _Toc221453985 \h </w:instrText>
            </w:r>
            <w:r>
              <w:rPr>
                <w:noProof/>
                <w:webHidden/>
              </w:rPr>
            </w:r>
            <w:r>
              <w:rPr>
                <w:noProof/>
                <w:webHidden/>
              </w:rPr>
              <w:fldChar w:fldCharType="separate"/>
            </w:r>
            <w:r>
              <w:rPr>
                <w:noProof/>
                <w:webHidden/>
              </w:rPr>
              <w:t>7</w:t>
            </w:r>
            <w:r>
              <w:rPr>
                <w:noProof/>
                <w:webHidden/>
              </w:rPr>
              <w:fldChar w:fldCharType="end"/>
            </w:r>
          </w:hyperlink>
        </w:p>
        <w:p w14:paraId="50A0557B" w14:textId="62FC31E6" w:rsidR="0000012A" w:rsidRDefault="0000012A">
          <w:pPr>
            <w:pStyle w:val="TOC3"/>
            <w:tabs>
              <w:tab w:val="left" w:pos="1440"/>
              <w:tab w:val="right" w:leader="dot" w:pos="9016"/>
            </w:tabs>
            <w:rPr>
              <w:rFonts w:eastAsiaTheme="minorEastAsia"/>
              <w:noProof/>
              <w:lang w:eastAsia="en-IN"/>
            </w:rPr>
          </w:pPr>
          <w:hyperlink w:anchor="_Toc221453986" w:history="1">
            <w:r w:rsidRPr="00E363AA">
              <w:rPr>
                <w:rStyle w:val="Hyperlink"/>
                <w:noProof/>
              </w:rPr>
              <w:t>3.2.7</w:t>
            </w:r>
            <w:r>
              <w:rPr>
                <w:rFonts w:eastAsiaTheme="minorEastAsia"/>
                <w:noProof/>
                <w:lang w:eastAsia="en-IN"/>
              </w:rPr>
              <w:tab/>
            </w:r>
            <w:r w:rsidRPr="00E363AA">
              <w:rPr>
                <w:rStyle w:val="Hyperlink"/>
                <w:noProof/>
              </w:rPr>
              <w:t>Human-in-the-Loop Controls</w:t>
            </w:r>
            <w:r>
              <w:rPr>
                <w:noProof/>
                <w:webHidden/>
              </w:rPr>
              <w:tab/>
            </w:r>
            <w:r>
              <w:rPr>
                <w:noProof/>
                <w:webHidden/>
              </w:rPr>
              <w:fldChar w:fldCharType="begin"/>
            </w:r>
            <w:r>
              <w:rPr>
                <w:noProof/>
                <w:webHidden/>
              </w:rPr>
              <w:instrText xml:space="preserve"> PAGEREF _Toc221453986 \h </w:instrText>
            </w:r>
            <w:r>
              <w:rPr>
                <w:noProof/>
                <w:webHidden/>
              </w:rPr>
            </w:r>
            <w:r>
              <w:rPr>
                <w:noProof/>
                <w:webHidden/>
              </w:rPr>
              <w:fldChar w:fldCharType="separate"/>
            </w:r>
            <w:r>
              <w:rPr>
                <w:noProof/>
                <w:webHidden/>
              </w:rPr>
              <w:t>7</w:t>
            </w:r>
            <w:r>
              <w:rPr>
                <w:noProof/>
                <w:webHidden/>
              </w:rPr>
              <w:fldChar w:fldCharType="end"/>
            </w:r>
          </w:hyperlink>
        </w:p>
        <w:p w14:paraId="31FC1EBC" w14:textId="7DE59C49" w:rsidR="0000012A" w:rsidRDefault="0000012A">
          <w:pPr>
            <w:pStyle w:val="TOC1"/>
            <w:tabs>
              <w:tab w:val="right" w:leader="dot" w:pos="9016"/>
            </w:tabs>
            <w:rPr>
              <w:rFonts w:eastAsiaTheme="minorEastAsia"/>
              <w:noProof/>
              <w:lang w:eastAsia="en-IN"/>
            </w:rPr>
          </w:pPr>
          <w:hyperlink w:anchor="_Toc221453987" w:history="1">
            <w:r w:rsidRPr="00E363AA">
              <w:rPr>
                <w:rStyle w:val="Hyperlink"/>
                <w:rFonts w:eastAsia="Times New Roman"/>
                <w:noProof/>
                <w:lang w:eastAsia="en-IN"/>
              </w:rPr>
              <w:t>4. Solution Architecture</w:t>
            </w:r>
            <w:r>
              <w:rPr>
                <w:noProof/>
                <w:webHidden/>
              </w:rPr>
              <w:tab/>
            </w:r>
            <w:r>
              <w:rPr>
                <w:noProof/>
                <w:webHidden/>
              </w:rPr>
              <w:fldChar w:fldCharType="begin"/>
            </w:r>
            <w:r>
              <w:rPr>
                <w:noProof/>
                <w:webHidden/>
              </w:rPr>
              <w:instrText xml:space="preserve"> PAGEREF _Toc221453987 \h </w:instrText>
            </w:r>
            <w:r>
              <w:rPr>
                <w:noProof/>
                <w:webHidden/>
              </w:rPr>
            </w:r>
            <w:r>
              <w:rPr>
                <w:noProof/>
                <w:webHidden/>
              </w:rPr>
              <w:fldChar w:fldCharType="separate"/>
            </w:r>
            <w:r>
              <w:rPr>
                <w:noProof/>
                <w:webHidden/>
              </w:rPr>
              <w:t>8</w:t>
            </w:r>
            <w:r>
              <w:rPr>
                <w:noProof/>
                <w:webHidden/>
              </w:rPr>
              <w:fldChar w:fldCharType="end"/>
            </w:r>
          </w:hyperlink>
        </w:p>
        <w:p w14:paraId="3033DDFA" w14:textId="3EA12A9D" w:rsidR="0000012A" w:rsidRDefault="0000012A">
          <w:pPr>
            <w:pStyle w:val="TOC2"/>
            <w:tabs>
              <w:tab w:val="left" w:pos="960"/>
              <w:tab w:val="right" w:leader="dot" w:pos="9016"/>
            </w:tabs>
            <w:rPr>
              <w:rFonts w:eastAsiaTheme="minorEastAsia"/>
              <w:noProof/>
              <w:lang w:eastAsia="en-IN"/>
            </w:rPr>
          </w:pPr>
          <w:hyperlink w:anchor="_Toc221453988" w:history="1">
            <w:r w:rsidRPr="00E363AA">
              <w:rPr>
                <w:rStyle w:val="Hyperlink"/>
                <w:rFonts w:eastAsia="Times New Roman"/>
                <w:noProof/>
                <w:lang w:eastAsia="en-IN"/>
              </w:rPr>
              <w:t>4.1</w:t>
            </w:r>
            <w:r>
              <w:rPr>
                <w:rFonts w:eastAsiaTheme="minorEastAsia"/>
                <w:noProof/>
                <w:lang w:eastAsia="en-IN"/>
              </w:rPr>
              <w:tab/>
            </w:r>
            <w:r w:rsidRPr="00E363AA">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_Toc221453988 \h </w:instrText>
            </w:r>
            <w:r>
              <w:rPr>
                <w:noProof/>
                <w:webHidden/>
              </w:rPr>
            </w:r>
            <w:r>
              <w:rPr>
                <w:noProof/>
                <w:webHidden/>
              </w:rPr>
              <w:fldChar w:fldCharType="separate"/>
            </w:r>
            <w:r>
              <w:rPr>
                <w:noProof/>
                <w:webHidden/>
              </w:rPr>
              <w:t>8</w:t>
            </w:r>
            <w:r>
              <w:rPr>
                <w:noProof/>
                <w:webHidden/>
              </w:rPr>
              <w:fldChar w:fldCharType="end"/>
            </w:r>
          </w:hyperlink>
        </w:p>
        <w:p w14:paraId="50D784D4" w14:textId="5B1D4976" w:rsidR="0000012A" w:rsidRDefault="0000012A">
          <w:pPr>
            <w:pStyle w:val="TOC2"/>
            <w:tabs>
              <w:tab w:val="left" w:pos="960"/>
              <w:tab w:val="right" w:leader="dot" w:pos="9016"/>
            </w:tabs>
            <w:rPr>
              <w:rFonts w:eastAsiaTheme="minorEastAsia"/>
              <w:noProof/>
              <w:lang w:eastAsia="en-IN"/>
            </w:rPr>
          </w:pPr>
          <w:hyperlink w:anchor="_Toc221453989" w:history="1">
            <w:r w:rsidRPr="00E363AA">
              <w:rPr>
                <w:rStyle w:val="Hyperlink"/>
                <w:rFonts w:eastAsia="Times New Roman"/>
                <w:noProof/>
                <w:lang w:eastAsia="en-IN"/>
              </w:rPr>
              <w:t>4.2</w:t>
            </w:r>
            <w:r>
              <w:rPr>
                <w:rFonts w:eastAsiaTheme="minorEastAsia"/>
                <w:noProof/>
                <w:lang w:eastAsia="en-IN"/>
              </w:rPr>
              <w:tab/>
            </w:r>
            <w:r w:rsidRPr="00E363AA">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_Toc221453989 \h </w:instrText>
            </w:r>
            <w:r>
              <w:rPr>
                <w:noProof/>
                <w:webHidden/>
              </w:rPr>
            </w:r>
            <w:r>
              <w:rPr>
                <w:noProof/>
                <w:webHidden/>
              </w:rPr>
              <w:fldChar w:fldCharType="separate"/>
            </w:r>
            <w:r>
              <w:rPr>
                <w:noProof/>
                <w:webHidden/>
              </w:rPr>
              <w:t>8</w:t>
            </w:r>
            <w:r>
              <w:rPr>
                <w:noProof/>
                <w:webHidden/>
              </w:rPr>
              <w:fldChar w:fldCharType="end"/>
            </w:r>
          </w:hyperlink>
        </w:p>
        <w:p w14:paraId="770F9E04" w14:textId="1F0D5683" w:rsidR="0000012A" w:rsidRDefault="0000012A">
          <w:pPr>
            <w:pStyle w:val="TOC1"/>
            <w:tabs>
              <w:tab w:val="right" w:leader="dot" w:pos="9016"/>
            </w:tabs>
            <w:rPr>
              <w:rFonts w:eastAsiaTheme="minorEastAsia"/>
              <w:noProof/>
              <w:lang w:eastAsia="en-IN"/>
            </w:rPr>
          </w:pPr>
          <w:hyperlink w:anchor="_Toc221453990" w:history="1">
            <w:r w:rsidRPr="00E363AA">
              <w:rPr>
                <w:rStyle w:val="Hyperlink"/>
                <w:rFonts w:eastAsia="Times New Roman"/>
                <w:noProof/>
                <w:lang w:eastAsia="en-IN"/>
              </w:rPr>
              <w:t>5. Implementation Roadmap</w:t>
            </w:r>
            <w:r>
              <w:rPr>
                <w:noProof/>
                <w:webHidden/>
              </w:rPr>
              <w:tab/>
            </w:r>
            <w:r>
              <w:rPr>
                <w:noProof/>
                <w:webHidden/>
              </w:rPr>
              <w:fldChar w:fldCharType="begin"/>
            </w:r>
            <w:r>
              <w:rPr>
                <w:noProof/>
                <w:webHidden/>
              </w:rPr>
              <w:instrText xml:space="preserve"> PAGEREF _Toc221453990 \h </w:instrText>
            </w:r>
            <w:r>
              <w:rPr>
                <w:noProof/>
                <w:webHidden/>
              </w:rPr>
            </w:r>
            <w:r>
              <w:rPr>
                <w:noProof/>
                <w:webHidden/>
              </w:rPr>
              <w:fldChar w:fldCharType="separate"/>
            </w:r>
            <w:r>
              <w:rPr>
                <w:noProof/>
                <w:webHidden/>
              </w:rPr>
              <w:t>9</w:t>
            </w:r>
            <w:r>
              <w:rPr>
                <w:noProof/>
                <w:webHidden/>
              </w:rPr>
              <w:fldChar w:fldCharType="end"/>
            </w:r>
          </w:hyperlink>
        </w:p>
        <w:p w14:paraId="2D2DF9F6" w14:textId="28F2275D" w:rsidR="0000012A" w:rsidRDefault="0000012A">
          <w:pPr>
            <w:pStyle w:val="TOC2"/>
            <w:tabs>
              <w:tab w:val="left" w:pos="960"/>
              <w:tab w:val="right" w:leader="dot" w:pos="9016"/>
            </w:tabs>
            <w:rPr>
              <w:rFonts w:eastAsiaTheme="minorEastAsia"/>
              <w:noProof/>
              <w:lang w:eastAsia="en-IN"/>
            </w:rPr>
          </w:pPr>
          <w:hyperlink w:anchor="_Toc221453991" w:history="1">
            <w:r w:rsidRPr="00E363AA">
              <w:rPr>
                <w:rStyle w:val="Hyperlink"/>
                <w:rFonts w:eastAsia="Times New Roman"/>
                <w:noProof/>
                <w:lang w:eastAsia="en-IN"/>
              </w:rPr>
              <w:t>5.1</w:t>
            </w:r>
            <w:r>
              <w:rPr>
                <w:rFonts w:eastAsiaTheme="minorEastAsia"/>
                <w:noProof/>
                <w:lang w:eastAsia="en-IN"/>
              </w:rPr>
              <w:tab/>
            </w:r>
            <w:r w:rsidRPr="00E363AA">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_Toc221453991 \h </w:instrText>
            </w:r>
            <w:r>
              <w:rPr>
                <w:noProof/>
                <w:webHidden/>
              </w:rPr>
            </w:r>
            <w:r>
              <w:rPr>
                <w:noProof/>
                <w:webHidden/>
              </w:rPr>
              <w:fldChar w:fldCharType="separate"/>
            </w:r>
            <w:r>
              <w:rPr>
                <w:noProof/>
                <w:webHidden/>
              </w:rPr>
              <w:t>9</w:t>
            </w:r>
            <w:r>
              <w:rPr>
                <w:noProof/>
                <w:webHidden/>
              </w:rPr>
              <w:fldChar w:fldCharType="end"/>
            </w:r>
          </w:hyperlink>
        </w:p>
        <w:p w14:paraId="57DB2B9B" w14:textId="70BBD129" w:rsidR="0000012A" w:rsidRDefault="0000012A">
          <w:pPr>
            <w:pStyle w:val="TOC3"/>
            <w:tabs>
              <w:tab w:val="left" w:pos="1440"/>
              <w:tab w:val="right" w:leader="dot" w:pos="9016"/>
            </w:tabs>
            <w:rPr>
              <w:rFonts w:eastAsiaTheme="minorEastAsia"/>
              <w:noProof/>
              <w:lang w:eastAsia="en-IN"/>
            </w:rPr>
          </w:pPr>
          <w:hyperlink w:anchor="_Toc221453992" w:history="1">
            <w:r w:rsidRPr="00E363AA">
              <w:rPr>
                <w:rStyle w:val="Hyperlink"/>
                <w:noProof/>
                <w:lang w:eastAsia="en-IN"/>
              </w:rPr>
              <w:t>5.1.1</w:t>
            </w:r>
            <w:r>
              <w:rPr>
                <w:rFonts w:eastAsiaTheme="minorEastAsia"/>
                <w:noProof/>
                <w:lang w:eastAsia="en-IN"/>
              </w:rPr>
              <w:tab/>
            </w:r>
            <w:r w:rsidRPr="00E363AA">
              <w:rPr>
                <w:rStyle w:val="Hyperlink"/>
                <w:noProof/>
                <w:lang w:eastAsia="en-IN"/>
              </w:rPr>
              <w:t>Phase 1 – Current State Assessment</w:t>
            </w:r>
            <w:r>
              <w:rPr>
                <w:noProof/>
                <w:webHidden/>
              </w:rPr>
              <w:tab/>
            </w:r>
            <w:r>
              <w:rPr>
                <w:noProof/>
                <w:webHidden/>
              </w:rPr>
              <w:fldChar w:fldCharType="begin"/>
            </w:r>
            <w:r>
              <w:rPr>
                <w:noProof/>
                <w:webHidden/>
              </w:rPr>
              <w:instrText xml:space="preserve"> PAGEREF _Toc221453992 \h </w:instrText>
            </w:r>
            <w:r>
              <w:rPr>
                <w:noProof/>
                <w:webHidden/>
              </w:rPr>
            </w:r>
            <w:r>
              <w:rPr>
                <w:noProof/>
                <w:webHidden/>
              </w:rPr>
              <w:fldChar w:fldCharType="separate"/>
            </w:r>
            <w:r>
              <w:rPr>
                <w:noProof/>
                <w:webHidden/>
              </w:rPr>
              <w:t>9</w:t>
            </w:r>
            <w:r>
              <w:rPr>
                <w:noProof/>
                <w:webHidden/>
              </w:rPr>
              <w:fldChar w:fldCharType="end"/>
            </w:r>
          </w:hyperlink>
        </w:p>
        <w:p w14:paraId="0E24BFF7" w14:textId="62922E7C" w:rsidR="0000012A" w:rsidRDefault="0000012A">
          <w:pPr>
            <w:pStyle w:val="TOC3"/>
            <w:tabs>
              <w:tab w:val="left" w:pos="1440"/>
              <w:tab w:val="right" w:leader="dot" w:pos="9016"/>
            </w:tabs>
            <w:rPr>
              <w:rFonts w:eastAsiaTheme="minorEastAsia"/>
              <w:noProof/>
              <w:lang w:eastAsia="en-IN"/>
            </w:rPr>
          </w:pPr>
          <w:hyperlink w:anchor="_Toc221453993" w:history="1">
            <w:r w:rsidRPr="00E363AA">
              <w:rPr>
                <w:rStyle w:val="Hyperlink"/>
                <w:noProof/>
                <w:lang w:eastAsia="en-IN"/>
              </w:rPr>
              <w:t>5.1.2</w:t>
            </w:r>
            <w:r>
              <w:rPr>
                <w:rFonts w:eastAsiaTheme="minorEastAsia"/>
                <w:noProof/>
                <w:lang w:eastAsia="en-IN"/>
              </w:rPr>
              <w:tab/>
            </w:r>
            <w:r w:rsidRPr="00E363AA">
              <w:rPr>
                <w:rStyle w:val="Hyperlink"/>
                <w:noProof/>
                <w:lang w:eastAsia="en-IN"/>
              </w:rPr>
              <w:t>Phase 2 – Foundation Setup</w:t>
            </w:r>
            <w:r>
              <w:rPr>
                <w:noProof/>
                <w:webHidden/>
              </w:rPr>
              <w:tab/>
            </w:r>
            <w:r>
              <w:rPr>
                <w:noProof/>
                <w:webHidden/>
              </w:rPr>
              <w:fldChar w:fldCharType="begin"/>
            </w:r>
            <w:r>
              <w:rPr>
                <w:noProof/>
                <w:webHidden/>
              </w:rPr>
              <w:instrText xml:space="preserve"> PAGEREF _Toc221453993 \h </w:instrText>
            </w:r>
            <w:r>
              <w:rPr>
                <w:noProof/>
                <w:webHidden/>
              </w:rPr>
            </w:r>
            <w:r>
              <w:rPr>
                <w:noProof/>
                <w:webHidden/>
              </w:rPr>
              <w:fldChar w:fldCharType="separate"/>
            </w:r>
            <w:r>
              <w:rPr>
                <w:noProof/>
                <w:webHidden/>
              </w:rPr>
              <w:t>9</w:t>
            </w:r>
            <w:r>
              <w:rPr>
                <w:noProof/>
                <w:webHidden/>
              </w:rPr>
              <w:fldChar w:fldCharType="end"/>
            </w:r>
          </w:hyperlink>
        </w:p>
        <w:p w14:paraId="32E5145D" w14:textId="4589C907" w:rsidR="0000012A" w:rsidRDefault="0000012A">
          <w:pPr>
            <w:pStyle w:val="TOC3"/>
            <w:tabs>
              <w:tab w:val="left" w:pos="1440"/>
              <w:tab w:val="right" w:leader="dot" w:pos="9016"/>
            </w:tabs>
            <w:rPr>
              <w:rFonts w:eastAsiaTheme="minorEastAsia"/>
              <w:noProof/>
              <w:lang w:eastAsia="en-IN"/>
            </w:rPr>
          </w:pPr>
          <w:hyperlink w:anchor="_Toc221453994" w:history="1">
            <w:r w:rsidRPr="00E363AA">
              <w:rPr>
                <w:rStyle w:val="Hyperlink"/>
                <w:noProof/>
                <w:lang w:eastAsia="en-IN"/>
              </w:rPr>
              <w:t>5.1.3</w:t>
            </w:r>
            <w:r>
              <w:rPr>
                <w:rFonts w:eastAsiaTheme="minorEastAsia"/>
                <w:noProof/>
                <w:lang w:eastAsia="en-IN"/>
              </w:rPr>
              <w:tab/>
            </w:r>
            <w:r w:rsidRPr="00E363AA">
              <w:rPr>
                <w:rStyle w:val="Hyperlink"/>
                <w:noProof/>
                <w:lang w:eastAsia="en-IN"/>
              </w:rPr>
              <w:t>Phase 3 – Core Agents – Customize &amp; Deploy</w:t>
            </w:r>
            <w:r>
              <w:rPr>
                <w:noProof/>
                <w:webHidden/>
              </w:rPr>
              <w:tab/>
            </w:r>
            <w:r>
              <w:rPr>
                <w:noProof/>
                <w:webHidden/>
              </w:rPr>
              <w:fldChar w:fldCharType="begin"/>
            </w:r>
            <w:r>
              <w:rPr>
                <w:noProof/>
                <w:webHidden/>
              </w:rPr>
              <w:instrText xml:space="preserve"> PAGEREF _Toc221453994 \h </w:instrText>
            </w:r>
            <w:r>
              <w:rPr>
                <w:noProof/>
                <w:webHidden/>
              </w:rPr>
            </w:r>
            <w:r>
              <w:rPr>
                <w:noProof/>
                <w:webHidden/>
              </w:rPr>
              <w:fldChar w:fldCharType="separate"/>
            </w:r>
            <w:r>
              <w:rPr>
                <w:noProof/>
                <w:webHidden/>
              </w:rPr>
              <w:t>9</w:t>
            </w:r>
            <w:r>
              <w:rPr>
                <w:noProof/>
                <w:webHidden/>
              </w:rPr>
              <w:fldChar w:fldCharType="end"/>
            </w:r>
          </w:hyperlink>
        </w:p>
        <w:p w14:paraId="194AFF04" w14:textId="4BAE7FF1" w:rsidR="0000012A" w:rsidRDefault="0000012A">
          <w:pPr>
            <w:pStyle w:val="TOC3"/>
            <w:tabs>
              <w:tab w:val="left" w:pos="1440"/>
              <w:tab w:val="right" w:leader="dot" w:pos="9016"/>
            </w:tabs>
            <w:rPr>
              <w:rFonts w:eastAsiaTheme="minorEastAsia"/>
              <w:noProof/>
              <w:lang w:eastAsia="en-IN"/>
            </w:rPr>
          </w:pPr>
          <w:hyperlink w:anchor="_Toc221453995" w:history="1">
            <w:r w:rsidRPr="00E363AA">
              <w:rPr>
                <w:rStyle w:val="Hyperlink"/>
                <w:noProof/>
                <w:lang w:eastAsia="en-IN"/>
              </w:rPr>
              <w:t>5.1.4</w:t>
            </w:r>
            <w:r>
              <w:rPr>
                <w:rFonts w:eastAsiaTheme="minorEastAsia"/>
                <w:noProof/>
                <w:lang w:eastAsia="en-IN"/>
              </w:rPr>
              <w:tab/>
            </w:r>
            <w:r w:rsidRPr="00E363AA">
              <w:rPr>
                <w:rStyle w:val="Hyperlink"/>
                <w:noProof/>
                <w:lang w:eastAsia="en-IN"/>
              </w:rPr>
              <w:t>Phase 4 – Optimization – Automation of Data Value Chain</w:t>
            </w:r>
            <w:r>
              <w:rPr>
                <w:noProof/>
                <w:webHidden/>
              </w:rPr>
              <w:tab/>
            </w:r>
            <w:r>
              <w:rPr>
                <w:noProof/>
                <w:webHidden/>
              </w:rPr>
              <w:fldChar w:fldCharType="begin"/>
            </w:r>
            <w:r>
              <w:rPr>
                <w:noProof/>
                <w:webHidden/>
              </w:rPr>
              <w:instrText xml:space="preserve"> PAGEREF _Toc221453995 \h </w:instrText>
            </w:r>
            <w:r>
              <w:rPr>
                <w:noProof/>
                <w:webHidden/>
              </w:rPr>
            </w:r>
            <w:r>
              <w:rPr>
                <w:noProof/>
                <w:webHidden/>
              </w:rPr>
              <w:fldChar w:fldCharType="separate"/>
            </w:r>
            <w:r>
              <w:rPr>
                <w:noProof/>
                <w:webHidden/>
              </w:rPr>
              <w:t>9</w:t>
            </w:r>
            <w:r>
              <w:rPr>
                <w:noProof/>
                <w:webHidden/>
              </w:rPr>
              <w:fldChar w:fldCharType="end"/>
            </w:r>
          </w:hyperlink>
        </w:p>
        <w:p w14:paraId="6D25FE03" w14:textId="4217B735" w:rsidR="0000012A" w:rsidRDefault="0000012A">
          <w:pPr>
            <w:pStyle w:val="TOC3"/>
            <w:tabs>
              <w:tab w:val="left" w:pos="1440"/>
              <w:tab w:val="right" w:leader="dot" w:pos="9016"/>
            </w:tabs>
            <w:rPr>
              <w:rFonts w:eastAsiaTheme="minorEastAsia"/>
              <w:noProof/>
              <w:lang w:eastAsia="en-IN"/>
            </w:rPr>
          </w:pPr>
          <w:hyperlink w:anchor="_Toc221453996" w:history="1">
            <w:r w:rsidRPr="00E363AA">
              <w:rPr>
                <w:rStyle w:val="Hyperlink"/>
                <w:noProof/>
                <w:lang w:eastAsia="en-IN"/>
              </w:rPr>
              <w:t>5.1.5</w:t>
            </w:r>
            <w:r>
              <w:rPr>
                <w:rFonts w:eastAsiaTheme="minorEastAsia"/>
                <w:noProof/>
                <w:lang w:eastAsia="en-IN"/>
              </w:rPr>
              <w:tab/>
            </w:r>
            <w:r w:rsidRPr="00E363AA">
              <w:rPr>
                <w:rStyle w:val="Hyperlink"/>
                <w:noProof/>
                <w:lang w:eastAsia="en-IN"/>
              </w:rPr>
              <w:t>Phase 5 – Full Automation, Handover &amp; Enablement</w:t>
            </w:r>
            <w:r>
              <w:rPr>
                <w:noProof/>
                <w:webHidden/>
              </w:rPr>
              <w:tab/>
            </w:r>
            <w:r>
              <w:rPr>
                <w:noProof/>
                <w:webHidden/>
              </w:rPr>
              <w:fldChar w:fldCharType="begin"/>
            </w:r>
            <w:r>
              <w:rPr>
                <w:noProof/>
                <w:webHidden/>
              </w:rPr>
              <w:instrText xml:space="preserve"> PAGEREF _Toc221453996 \h </w:instrText>
            </w:r>
            <w:r>
              <w:rPr>
                <w:noProof/>
                <w:webHidden/>
              </w:rPr>
            </w:r>
            <w:r>
              <w:rPr>
                <w:noProof/>
                <w:webHidden/>
              </w:rPr>
              <w:fldChar w:fldCharType="separate"/>
            </w:r>
            <w:r>
              <w:rPr>
                <w:noProof/>
                <w:webHidden/>
              </w:rPr>
              <w:t>9</w:t>
            </w:r>
            <w:r>
              <w:rPr>
                <w:noProof/>
                <w:webHidden/>
              </w:rPr>
              <w:fldChar w:fldCharType="end"/>
            </w:r>
          </w:hyperlink>
        </w:p>
        <w:p w14:paraId="658EB6D1" w14:textId="75A838CD" w:rsidR="0000012A" w:rsidRDefault="0000012A">
          <w:pPr>
            <w:pStyle w:val="TOC2"/>
            <w:tabs>
              <w:tab w:val="left" w:pos="960"/>
              <w:tab w:val="right" w:leader="dot" w:pos="9016"/>
            </w:tabs>
            <w:rPr>
              <w:rFonts w:eastAsiaTheme="minorEastAsia"/>
              <w:noProof/>
              <w:lang w:eastAsia="en-IN"/>
            </w:rPr>
          </w:pPr>
          <w:hyperlink w:anchor="_Toc221453997" w:history="1">
            <w:r w:rsidRPr="00E363AA">
              <w:rPr>
                <w:rStyle w:val="Hyperlink"/>
                <w:rFonts w:eastAsia="Times New Roman"/>
                <w:noProof/>
                <w:lang w:eastAsia="en-IN"/>
              </w:rPr>
              <w:t>5.2</w:t>
            </w:r>
            <w:r>
              <w:rPr>
                <w:rFonts w:eastAsiaTheme="minorEastAsia"/>
                <w:noProof/>
                <w:lang w:eastAsia="en-IN"/>
              </w:rPr>
              <w:tab/>
            </w:r>
            <w:r w:rsidRPr="00E363AA">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_Toc221453997 \h </w:instrText>
            </w:r>
            <w:r>
              <w:rPr>
                <w:noProof/>
                <w:webHidden/>
              </w:rPr>
            </w:r>
            <w:r>
              <w:rPr>
                <w:noProof/>
                <w:webHidden/>
              </w:rPr>
              <w:fldChar w:fldCharType="separate"/>
            </w:r>
            <w:r>
              <w:rPr>
                <w:noProof/>
                <w:webHidden/>
              </w:rPr>
              <w:t>9</w:t>
            </w:r>
            <w:r>
              <w:rPr>
                <w:noProof/>
                <w:webHidden/>
              </w:rPr>
              <w:fldChar w:fldCharType="end"/>
            </w:r>
          </w:hyperlink>
        </w:p>
        <w:p w14:paraId="2F086856" w14:textId="52CFE27E" w:rsidR="0000012A" w:rsidRDefault="0000012A">
          <w:pPr>
            <w:pStyle w:val="TOC2"/>
            <w:tabs>
              <w:tab w:val="left" w:pos="960"/>
              <w:tab w:val="right" w:leader="dot" w:pos="9016"/>
            </w:tabs>
            <w:rPr>
              <w:rFonts w:eastAsiaTheme="minorEastAsia"/>
              <w:noProof/>
              <w:lang w:eastAsia="en-IN"/>
            </w:rPr>
          </w:pPr>
          <w:hyperlink w:anchor="_Toc221453998" w:history="1">
            <w:r w:rsidRPr="00E363AA">
              <w:rPr>
                <w:rStyle w:val="Hyperlink"/>
                <w:rFonts w:eastAsia="Times New Roman"/>
                <w:noProof/>
                <w:lang w:eastAsia="en-IN"/>
              </w:rPr>
              <w:t>5.3</w:t>
            </w:r>
            <w:r>
              <w:rPr>
                <w:rFonts w:eastAsiaTheme="minorEastAsia"/>
                <w:noProof/>
                <w:lang w:eastAsia="en-IN"/>
              </w:rPr>
              <w:tab/>
            </w:r>
            <w:r w:rsidRPr="00E363AA">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_Toc221453998 \h </w:instrText>
            </w:r>
            <w:r>
              <w:rPr>
                <w:noProof/>
                <w:webHidden/>
              </w:rPr>
            </w:r>
            <w:r>
              <w:rPr>
                <w:noProof/>
                <w:webHidden/>
              </w:rPr>
              <w:fldChar w:fldCharType="separate"/>
            </w:r>
            <w:r>
              <w:rPr>
                <w:noProof/>
                <w:webHidden/>
              </w:rPr>
              <w:t>10</w:t>
            </w:r>
            <w:r>
              <w:rPr>
                <w:noProof/>
                <w:webHidden/>
              </w:rPr>
              <w:fldChar w:fldCharType="end"/>
            </w:r>
          </w:hyperlink>
        </w:p>
        <w:p w14:paraId="7097811B" w14:textId="487CD9D6" w:rsidR="0000012A" w:rsidRDefault="0000012A">
          <w:pPr>
            <w:pStyle w:val="TOC3"/>
            <w:tabs>
              <w:tab w:val="left" w:pos="1440"/>
              <w:tab w:val="right" w:leader="dot" w:pos="9016"/>
            </w:tabs>
            <w:rPr>
              <w:rFonts w:eastAsiaTheme="minorEastAsia"/>
              <w:noProof/>
              <w:lang w:eastAsia="en-IN"/>
            </w:rPr>
          </w:pPr>
          <w:hyperlink w:anchor="_Toc221453999" w:history="1">
            <w:r w:rsidRPr="00E363AA">
              <w:rPr>
                <w:rStyle w:val="Hyperlink"/>
                <w:noProof/>
                <w:lang w:eastAsia="en-IN"/>
              </w:rPr>
              <w:t>5.3.1</w:t>
            </w:r>
            <w:r>
              <w:rPr>
                <w:rFonts w:eastAsiaTheme="minorEastAsia"/>
                <w:noProof/>
                <w:lang w:eastAsia="en-IN"/>
              </w:rPr>
              <w:tab/>
            </w:r>
            <w:r w:rsidRPr="00E363AA">
              <w:rPr>
                <w:rStyle w:val="Hyperlink"/>
                <w:noProof/>
                <w:lang w:eastAsia="en-IN"/>
              </w:rPr>
              <w:t>Operational Efficiency Gains</w:t>
            </w:r>
            <w:r>
              <w:rPr>
                <w:noProof/>
                <w:webHidden/>
              </w:rPr>
              <w:tab/>
            </w:r>
            <w:r>
              <w:rPr>
                <w:noProof/>
                <w:webHidden/>
              </w:rPr>
              <w:fldChar w:fldCharType="begin"/>
            </w:r>
            <w:r>
              <w:rPr>
                <w:noProof/>
                <w:webHidden/>
              </w:rPr>
              <w:instrText xml:space="preserve"> PAGEREF _Toc221453999 \h </w:instrText>
            </w:r>
            <w:r>
              <w:rPr>
                <w:noProof/>
                <w:webHidden/>
              </w:rPr>
            </w:r>
            <w:r>
              <w:rPr>
                <w:noProof/>
                <w:webHidden/>
              </w:rPr>
              <w:fldChar w:fldCharType="separate"/>
            </w:r>
            <w:r>
              <w:rPr>
                <w:noProof/>
                <w:webHidden/>
              </w:rPr>
              <w:t>10</w:t>
            </w:r>
            <w:r>
              <w:rPr>
                <w:noProof/>
                <w:webHidden/>
              </w:rPr>
              <w:fldChar w:fldCharType="end"/>
            </w:r>
          </w:hyperlink>
        </w:p>
        <w:p w14:paraId="7F40EF27" w14:textId="231EBF77" w:rsidR="0000012A" w:rsidRDefault="0000012A">
          <w:pPr>
            <w:pStyle w:val="TOC3"/>
            <w:tabs>
              <w:tab w:val="left" w:pos="1440"/>
              <w:tab w:val="right" w:leader="dot" w:pos="9016"/>
            </w:tabs>
            <w:rPr>
              <w:rFonts w:eastAsiaTheme="minorEastAsia"/>
              <w:noProof/>
              <w:lang w:eastAsia="en-IN"/>
            </w:rPr>
          </w:pPr>
          <w:hyperlink w:anchor="_Toc221454000" w:history="1">
            <w:r w:rsidRPr="00E363AA">
              <w:rPr>
                <w:rStyle w:val="Hyperlink"/>
                <w:noProof/>
                <w:lang w:eastAsia="en-IN"/>
              </w:rPr>
              <w:t>5.3.2</w:t>
            </w:r>
            <w:r>
              <w:rPr>
                <w:rFonts w:eastAsiaTheme="minorEastAsia"/>
                <w:noProof/>
                <w:lang w:eastAsia="en-IN"/>
              </w:rPr>
              <w:tab/>
            </w:r>
            <w:r w:rsidRPr="00E363AA">
              <w:rPr>
                <w:rStyle w:val="Hyperlink"/>
                <w:noProof/>
                <w:lang w:eastAsia="en-IN"/>
              </w:rPr>
              <w:t>Cost Savings</w:t>
            </w:r>
            <w:r>
              <w:rPr>
                <w:noProof/>
                <w:webHidden/>
              </w:rPr>
              <w:tab/>
            </w:r>
            <w:r>
              <w:rPr>
                <w:noProof/>
                <w:webHidden/>
              </w:rPr>
              <w:fldChar w:fldCharType="begin"/>
            </w:r>
            <w:r>
              <w:rPr>
                <w:noProof/>
                <w:webHidden/>
              </w:rPr>
              <w:instrText xml:space="preserve"> PAGEREF _Toc221454000 \h </w:instrText>
            </w:r>
            <w:r>
              <w:rPr>
                <w:noProof/>
                <w:webHidden/>
              </w:rPr>
            </w:r>
            <w:r>
              <w:rPr>
                <w:noProof/>
                <w:webHidden/>
              </w:rPr>
              <w:fldChar w:fldCharType="separate"/>
            </w:r>
            <w:r>
              <w:rPr>
                <w:noProof/>
                <w:webHidden/>
              </w:rPr>
              <w:t>10</w:t>
            </w:r>
            <w:r>
              <w:rPr>
                <w:noProof/>
                <w:webHidden/>
              </w:rPr>
              <w:fldChar w:fldCharType="end"/>
            </w:r>
          </w:hyperlink>
        </w:p>
        <w:p w14:paraId="79239F3B" w14:textId="48C3A051" w:rsidR="0000012A" w:rsidRDefault="0000012A">
          <w:pPr>
            <w:pStyle w:val="TOC3"/>
            <w:tabs>
              <w:tab w:val="left" w:pos="1440"/>
              <w:tab w:val="right" w:leader="dot" w:pos="9016"/>
            </w:tabs>
            <w:rPr>
              <w:rFonts w:eastAsiaTheme="minorEastAsia"/>
              <w:noProof/>
              <w:lang w:eastAsia="en-IN"/>
            </w:rPr>
          </w:pPr>
          <w:hyperlink w:anchor="_Toc221454001" w:history="1">
            <w:r w:rsidRPr="00E363AA">
              <w:rPr>
                <w:rStyle w:val="Hyperlink"/>
                <w:noProof/>
                <w:lang w:eastAsia="en-IN"/>
              </w:rPr>
              <w:t>5.3.3</w:t>
            </w:r>
            <w:r>
              <w:rPr>
                <w:rFonts w:eastAsiaTheme="minorEastAsia"/>
                <w:noProof/>
                <w:lang w:eastAsia="en-IN"/>
              </w:rPr>
              <w:tab/>
            </w:r>
            <w:r w:rsidRPr="00E363AA">
              <w:rPr>
                <w:rStyle w:val="Hyperlink"/>
                <w:noProof/>
                <w:lang w:eastAsia="en-IN"/>
              </w:rPr>
              <w:t>Risk Reduction</w:t>
            </w:r>
            <w:r>
              <w:rPr>
                <w:noProof/>
                <w:webHidden/>
              </w:rPr>
              <w:tab/>
            </w:r>
            <w:r>
              <w:rPr>
                <w:noProof/>
                <w:webHidden/>
              </w:rPr>
              <w:fldChar w:fldCharType="begin"/>
            </w:r>
            <w:r>
              <w:rPr>
                <w:noProof/>
                <w:webHidden/>
              </w:rPr>
              <w:instrText xml:space="preserve"> PAGEREF _Toc221454001 \h </w:instrText>
            </w:r>
            <w:r>
              <w:rPr>
                <w:noProof/>
                <w:webHidden/>
              </w:rPr>
            </w:r>
            <w:r>
              <w:rPr>
                <w:noProof/>
                <w:webHidden/>
              </w:rPr>
              <w:fldChar w:fldCharType="separate"/>
            </w:r>
            <w:r>
              <w:rPr>
                <w:noProof/>
                <w:webHidden/>
              </w:rPr>
              <w:t>10</w:t>
            </w:r>
            <w:r>
              <w:rPr>
                <w:noProof/>
                <w:webHidden/>
              </w:rPr>
              <w:fldChar w:fldCharType="end"/>
            </w:r>
          </w:hyperlink>
        </w:p>
        <w:p w14:paraId="66A08235" w14:textId="179F894F" w:rsidR="0000012A" w:rsidRDefault="0000012A">
          <w:pPr>
            <w:pStyle w:val="TOC1"/>
            <w:tabs>
              <w:tab w:val="right" w:leader="dot" w:pos="9016"/>
            </w:tabs>
            <w:rPr>
              <w:rFonts w:eastAsiaTheme="minorEastAsia"/>
              <w:noProof/>
              <w:lang w:eastAsia="en-IN"/>
            </w:rPr>
          </w:pPr>
          <w:hyperlink w:anchor="_Toc221454002" w:history="1">
            <w:r w:rsidRPr="00E363AA">
              <w:rPr>
                <w:rStyle w:val="Hyperlink"/>
                <w:rFonts w:eastAsia="Times New Roman"/>
                <w:noProof/>
                <w:lang w:eastAsia="en-IN"/>
              </w:rPr>
              <w:t>6. Conclusion</w:t>
            </w:r>
            <w:r>
              <w:rPr>
                <w:noProof/>
                <w:webHidden/>
              </w:rPr>
              <w:tab/>
            </w:r>
            <w:r>
              <w:rPr>
                <w:noProof/>
                <w:webHidden/>
              </w:rPr>
              <w:fldChar w:fldCharType="begin"/>
            </w:r>
            <w:r>
              <w:rPr>
                <w:noProof/>
                <w:webHidden/>
              </w:rPr>
              <w:instrText xml:space="preserve"> PAGEREF _Toc221454002 \h </w:instrText>
            </w:r>
            <w:r>
              <w:rPr>
                <w:noProof/>
                <w:webHidden/>
              </w:rPr>
            </w:r>
            <w:r>
              <w:rPr>
                <w:noProof/>
                <w:webHidden/>
              </w:rPr>
              <w:fldChar w:fldCharType="separate"/>
            </w:r>
            <w:r>
              <w:rPr>
                <w:noProof/>
                <w:webHidden/>
              </w:rPr>
              <w:t>10</w:t>
            </w:r>
            <w:r>
              <w:rPr>
                <w:noProof/>
                <w:webHidden/>
              </w:rPr>
              <w:fldChar w:fldCharType="end"/>
            </w:r>
          </w:hyperlink>
        </w:p>
        <w:p w14:paraId="36B01B1F" w14:textId="246DF12D" w:rsidR="0000012A" w:rsidRDefault="0000012A">
          <w:pPr>
            <w:pStyle w:val="TOC1"/>
            <w:tabs>
              <w:tab w:val="right" w:leader="dot" w:pos="9016"/>
            </w:tabs>
            <w:rPr>
              <w:rFonts w:eastAsiaTheme="minorEastAsia"/>
              <w:noProof/>
              <w:lang w:eastAsia="en-IN"/>
            </w:rPr>
          </w:pPr>
          <w:hyperlink w:anchor="_Toc221454003" w:history="1">
            <w:r w:rsidRPr="00E363AA">
              <w:rPr>
                <w:rStyle w:val="Hyperlink"/>
                <w:rFonts w:eastAsia="Times New Roman"/>
                <w:noProof/>
                <w:lang w:eastAsia="en-IN"/>
              </w:rPr>
              <w:t>7. References</w:t>
            </w:r>
            <w:r>
              <w:rPr>
                <w:noProof/>
                <w:webHidden/>
              </w:rPr>
              <w:tab/>
            </w:r>
            <w:r>
              <w:rPr>
                <w:noProof/>
                <w:webHidden/>
              </w:rPr>
              <w:fldChar w:fldCharType="begin"/>
            </w:r>
            <w:r>
              <w:rPr>
                <w:noProof/>
                <w:webHidden/>
              </w:rPr>
              <w:instrText xml:space="preserve"> PAGEREF _Toc221454003 \h </w:instrText>
            </w:r>
            <w:r>
              <w:rPr>
                <w:noProof/>
                <w:webHidden/>
              </w:rPr>
            </w:r>
            <w:r>
              <w:rPr>
                <w:noProof/>
                <w:webHidden/>
              </w:rPr>
              <w:fldChar w:fldCharType="separate"/>
            </w:r>
            <w:r>
              <w:rPr>
                <w:noProof/>
                <w:webHidden/>
              </w:rPr>
              <w:t>11</w:t>
            </w:r>
            <w:r>
              <w:rPr>
                <w:noProof/>
                <w:webHidden/>
              </w:rPr>
              <w:fldChar w:fldCharType="end"/>
            </w:r>
          </w:hyperlink>
        </w:p>
        <w:p w14:paraId="274F3DD3" w14:textId="1D0D555F" w:rsidR="00004FAD" w:rsidRDefault="00004FAD">
          <w:r>
            <w:rPr>
              <w:b/>
              <w:bCs/>
              <w:noProof/>
            </w:rPr>
            <w:fldChar w:fldCharType="end"/>
          </w:r>
        </w:p>
      </w:sdtContent>
    </w:sdt>
    <w:p w14:paraId="7B2C2DCA" w14:textId="72C4B3B3" w:rsidR="00D1011F" w:rsidRDefault="00D1011F"/>
    <w:p w14:paraId="14A8BDDB" w14:textId="77777777" w:rsidR="00FC3D02" w:rsidRDefault="00FC3D02"/>
    <w:p w14:paraId="56D4FEF3" w14:textId="77777777" w:rsidR="00C178A2" w:rsidRDefault="00C178A2"/>
    <w:p w14:paraId="3B6E8B75" w14:textId="77777777" w:rsidR="00C178A2" w:rsidRDefault="00C178A2"/>
    <w:p w14:paraId="738F9956" w14:textId="77777777" w:rsidR="00C178A2" w:rsidRDefault="00C178A2"/>
    <w:p w14:paraId="2F873AC9" w14:textId="77777777" w:rsidR="00C178A2" w:rsidRDefault="00C178A2"/>
    <w:p w14:paraId="432EBE6B" w14:textId="77777777" w:rsidR="00C178A2" w:rsidRDefault="00C178A2"/>
    <w:p w14:paraId="435C1215" w14:textId="77777777" w:rsidR="00C178A2" w:rsidRDefault="00C178A2"/>
    <w:p w14:paraId="18122CA7" w14:textId="77777777" w:rsidR="00C178A2" w:rsidRDefault="00C178A2"/>
    <w:p w14:paraId="2EB641AB" w14:textId="77777777" w:rsidR="009B1568" w:rsidRDefault="009B1568"/>
    <w:p w14:paraId="680F6ED9" w14:textId="77777777" w:rsidR="009B1568" w:rsidRDefault="009B1568"/>
    <w:p w14:paraId="0ED26C37" w14:textId="77777777" w:rsidR="009B1568" w:rsidRDefault="009B1568"/>
    <w:p w14:paraId="1EFCC3A0" w14:textId="77777777" w:rsidR="009B1568" w:rsidRDefault="009B1568"/>
    <w:p w14:paraId="1C3D94AA" w14:textId="77777777" w:rsidR="009B1568" w:rsidRDefault="009B1568"/>
    <w:p w14:paraId="6682EBF1" w14:textId="77777777" w:rsidR="009B1568" w:rsidRDefault="009B1568"/>
    <w:p w14:paraId="62F4C009" w14:textId="77777777" w:rsidR="009B1568" w:rsidRDefault="009B1568"/>
    <w:p w14:paraId="4B988AB4" w14:textId="77777777" w:rsidR="009B1568" w:rsidRDefault="009B1568"/>
    <w:p w14:paraId="71E2624B" w14:textId="77777777" w:rsidR="009B1568" w:rsidRDefault="009B1568"/>
    <w:p w14:paraId="46D5C6FC" w14:textId="77777777" w:rsidR="009B1568" w:rsidRDefault="009B1568"/>
    <w:p w14:paraId="4DC6277C" w14:textId="3C2F34CD" w:rsidR="00D1011F" w:rsidRPr="003D72E6" w:rsidRDefault="00D1011F" w:rsidP="003D72E6">
      <w:pPr>
        <w:pStyle w:val="Heading1"/>
        <w:rPr>
          <w:rFonts w:eastAsia="Times New Roman"/>
          <w:lang w:eastAsia="en-IN"/>
        </w:rPr>
      </w:pPr>
      <w:bookmarkStart w:id="0" w:name="_Toc221453969"/>
      <w:r w:rsidRPr="003D72E6">
        <w:rPr>
          <w:rFonts w:eastAsia="Times New Roman"/>
          <w:lang w:eastAsia="en-IN"/>
        </w:rPr>
        <w:lastRenderedPageBreak/>
        <w:t xml:space="preserve">1. </w:t>
      </w:r>
      <w:r w:rsidR="00CA4E67">
        <w:rPr>
          <w:rFonts w:eastAsia="Times New Roman"/>
          <w:lang w:eastAsia="en-IN"/>
        </w:rPr>
        <w:t>Executive Summary</w:t>
      </w:r>
      <w:bookmarkEnd w:id="0"/>
    </w:p>
    <w:p w14:paraId="45E593D1" w14:textId="45C5CA47" w:rsidR="00D1011F" w:rsidRDefault="00FF6E05" w:rsidP="00D70ED4">
      <w:pPr>
        <w:pStyle w:val="Heading2"/>
        <w:numPr>
          <w:ilvl w:val="0"/>
          <w:numId w:val="2"/>
        </w:numPr>
        <w:rPr>
          <w:rFonts w:eastAsia="Times New Roman"/>
          <w:lang w:eastAsia="en-IN"/>
        </w:rPr>
      </w:pPr>
      <w:bookmarkStart w:id="1" w:name="_Toc221453970"/>
      <w:r>
        <w:rPr>
          <w:rFonts w:eastAsia="Times New Roman"/>
          <w:lang w:eastAsia="en-IN"/>
        </w:rPr>
        <w:t>The Opportunity</w:t>
      </w:r>
      <w:bookmarkEnd w:id="1"/>
    </w:p>
    <w:p w14:paraId="15585899" w14:textId="77777777" w:rsidR="00281D3F" w:rsidRDefault="00B37DFE" w:rsidP="00B37DFE">
      <w:pPr>
        <w:spacing w:before="100" w:beforeAutospacing="1" w:after="100" w:afterAutospacing="1" w:line="240" w:lineRule="auto"/>
        <w:jc w:val="both"/>
        <w:rPr>
          <w:rFonts w:eastAsia="Times New Roman" w:cs="Times New Roman"/>
          <w:kern w:val="0"/>
          <w:lang w:eastAsia="en-IN"/>
          <w14:ligatures w14:val="none"/>
        </w:rPr>
      </w:pPr>
      <w:r w:rsidRPr="00B37DFE">
        <w:rPr>
          <w:rFonts w:eastAsia="Times New Roman" w:cs="Times New Roman"/>
          <w:kern w:val="0"/>
          <w:lang w:eastAsia="en-IN"/>
          <w14:ligatures w14:val="none"/>
        </w:rPr>
        <w:t>The explosion of data in recent years has forced organizations to rethink their data engineering strategies. As businesses strive to harness massive volumes of structured and unstructured data from a plethora of internal and external sources, the complexity and scale of data operations have grown exponentially. Enterprises are rapidly moving toward AI native architectures, where data systems operate with minimal human intervention.</w:t>
      </w:r>
    </w:p>
    <w:p w14:paraId="1364959D" w14:textId="1349E810" w:rsidR="00D1011F" w:rsidRPr="003D72E6" w:rsidRDefault="00B37DFE" w:rsidP="00B37DFE">
      <w:pPr>
        <w:spacing w:before="100" w:beforeAutospacing="1" w:after="100" w:afterAutospacing="1" w:line="240" w:lineRule="auto"/>
        <w:jc w:val="both"/>
        <w:rPr>
          <w:rFonts w:eastAsia="Times New Roman" w:cs="Times New Roman"/>
          <w:kern w:val="0"/>
          <w:lang w:eastAsia="en-IN"/>
          <w14:ligatures w14:val="none"/>
        </w:rPr>
      </w:pPr>
      <w:r w:rsidRPr="00B37DFE">
        <w:rPr>
          <w:rFonts w:eastAsia="Times New Roman" w:cs="Times New Roman"/>
          <w:kern w:val="0"/>
          <w:lang w:eastAsia="en-IN"/>
          <w14:ligatures w14:val="none"/>
        </w:rPr>
        <w:t xml:space="preserve">Autonomous Data Engineering on Databricks </w:t>
      </w:r>
      <w:r w:rsidR="00B8398C">
        <w:rPr>
          <w:rFonts w:eastAsia="Times New Roman" w:cs="Times New Roman"/>
          <w:kern w:val="0"/>
          <w:lang w:eastAsia="en-IN"/>
          <w14:ligatures w14:val="none"/>
        </w:rPr>
        <w:t xml:space="preserve">represents a paradigm shift. It </w:t>
      </w:r>
      <w:r w:rsidRPr="00B37DFE">
        <w:rPr>
          <w:rFonts w:eastAsia="Times New Roman" w:cs="Times New Roman"/>
          <w:kern w:val="0"/>
          <w:lang w:eastAsia="en-IN"/>
          <w14:ligatures w14:val="none"/>
        </w:rPr>
        <w:t xml:space="preserve">enables organizations to streamline the entire data value chain using agentic workflows </w:t>
      </w:r>
      <w:r w:rsidR="0080679B">
        <w:rPr>
          <w:rFonts w:eastAsia="Times New Roman" w:cs="Times New Roman"/>
          <w:kern w:val="0"/>
          <w:lang w:eastAsia="en-IN"/>
          <w14:ligatures w14:val="none"/>
        </w:rPr>
        <w:t>–</w:t>
      </w:r>
      <w:r w:rsidRPr="00B37DFE">
        <w:rPr>
          <w:rFonts w:eastAsia="Times New Roman" w:cs="Times New Roman"/>
          <w:kern w:val="0"/>
          <w:lang w:eastAsia="en-IN"/>
          <w14:ligatures w14:val="none"/>
        </w:rPr>
        <w:t xml:space="preserve"> </w:t>
      </w:r>
      <w:r w:rsidR="0080679B">
        <w:rPr>
          <w:rFonts w:eastAsia="Times New Roman" w:cs="Times New Roman"/>
          <w:kern w:val="0"/>
          <w:lang w:eastAsia="en-IN"/>
          <w14:ligatures w14:val="none"/>
        </w:rPr>
        <w:t>i</w:t>
      </w:r>
      <w:r w:rsidRPr="00B37DFE">
        <w:rPr>
          <w:rFonts w:eastAsia="Times New Roman" w:cs="Times New Roman"/>
          <w:kern w:val="0"/>
          <w:lang w:eastAsia="en-IN"/>
          <w14:ligatures w14:val="none"/>
        </w:rPr>
        <w:t>ntelligent, self</w:t>
      </w:r>
      <w:r w:rsidR="0080679B">
        <w:rPr>
          <w:rFonts w:eastAsia="Times New Roman" w:cs="Times New Roman"/>
          <w:kern w:val="0"/>
          <w:lang w:eastAsia="en-IN"/>
          <w14:ligatures w14:val="none"/>
        </w:rPr>
        <w:t>-</w:t>
      </w:r>
      <w:r w:rsidRPr="00B37DFE">
        <w:rPr>
          <w:rFonts w:eastAsia="Times New Roman" w:cs="Times New Roman"/>
          <w:kern w:val="0"/>
          <w:lang w:eastAsia="en-IN"/>
          <w14:ligatures w14:val="none"/>
        </w:rPr>
        <w:t>governing agents that orchestrate, optimize, and validate data operations across ingestion, transformation, governance, and consumption</w:t>
      </w:r>
      <w:r w:rsidR="00B07B40">
        <w:rPr>
          <w:rFonts w:eastAsia="Times New Roman" w:cs="Times New Roman"/>
          <w:kern w:val="0"/>
          <w:lang w:eastAsia="en-IN"/>
          <w14:ligatures w14:val="none"/>
        </w:rPr>
        <w:t xml:space="preserve"> – while </w:t>
      </w:r>
      <w:r w:rsidR="008E2FB4">
        <w:t>maintaining strategic human oversight for critical decisions.</w:t>
      </w:r>
      <w:r w:rsidRPr="00B37DFE">
        <w:rPr>
          <w:rFonts w:eastAsia="Times New Roman" w:cs="Times New Roman"/>
          <w:kern w:val="0"/>
          <w:lang w:eastAsia="en-IN"/>
          <w14:ligatures w14:val="none"/>
        </w:rPr>
        <w:t xml:space="preserve"> This service offering deploys a suite of Databricks-native agents, frameworks, and automation accelerators to help organizations build resilient, scalable, and self-healing data ecosystems.</w:t>
      </w:r>
    </w:p>
    <w:p w14:paraId="14CC75F7" w14:textId="64646351" w:rsidR="00D1011F" w:rsidRDefault="005D242D" w:rsidP="002D5574">
      <w:pPr>
        <w:pStyle w:val="Heading2"/>
        <w:numPr>
          <w:ilvl w:val="1"/>
          <w:numId w:val="3"/>
        </w:numPr>
        <w:spacing w:before="0"/>
        <w:rPr>
          <w:rFonts w:eastAsia="Times New Roman"/>
          <w:lang w:eastAsia="en-IN"/>
        </w:rPr>
      </w:pPr>
      <w:bookmarkStart w:id="2" w:name="_Toc221453971"/>
      <w:r>
        <w:rPr>
          <w:rFonts w:eastAsia="Times New Roman"/>
          <w:lang w:eastAsia="en-IN"/>
        </w:rPr>
        <w:t xml:space="preserve">Key </w:t>
      </w:r>
      <w:r w:rsidR="00D1011F" w:rsidRPr="003D72E6">
        <w:rPr>
          <w:rFonts w:eastAsia="Times New Roman"/>
          <w:lang w:eastAsia="en-IN"/>
        </w:rPr>
        <w:t xml:space="preserve">Business </w:t>
      </w:r>
      <w:r>
        <w:rPr>
          <w:rFonts w:eastAsia="Times New Roman"/>
          <w:lang w:eastAsia="en-IN"/>
        </w:rPr>
        <w:t>Drivers</w:t>
      </w:r>
      <w:bookmarkEnd w:id="2"/>
    </w:p>
    <w:p w14:paraId="328F2656" w14:textId="77777777" w:rsidR="002214B1" w:rsidRPr="002214B1" w:rsidRDefault="002214B1" w:rsidP="002D5574">
      <w:pPr>
        <w:numPr>
          <w:ilvl w:val="0"/>
          <w:numId w:val="1"/>
        </w:numPr>
        <w:spacing w:after="100" w:afterAutospacing="1" w:line="240" w:lineRule="auto"/>
        <w:jc w:val="both"/>
        <w:rPr>
          <w:rFonts w:eastAsia="Times New Roman" w:cs="Times New Roman"/>
          <w:kern w:val="0"/>
          <w:lang w:eastAsia="en-IN"/>
          <w14:ligatures w14:val="none"/>
        </w:rPr>
      </w:pPr>
      <w:r w:rsidRPr="002214B1">
        <w:rPr>
          <w:rFonts w:eastAsia="Times New Roman" w:cs="Times New Roman"/>
          <w:kern w:val="0"/>
          <w:lang w:eastAsia="en-IN"/>
          <w14:ligatures w14:val="none"/>
        </w:rPr>
        <w:t>Rising need for near real time decision-making.</w:t>
      </w:r>
    </w:p>
    <w:p w14:paraId="38BE8B02" w14:textId="77777777" w:rsidR="002214B1" w:rsidRPr="002214B1" w:rsidRDefault="002214B1" w:rsidP="002D5574">
      <w:pPr>
        <w:numPr>
          <w:ilvl w:val="0"/>
          <w:numId w:val="1"/>
        </w:numPr>
        <w:spacing w:before="100" w:beforeAutospacing="1" w:after="100" w:afterAutospacing="1" w:line="240" w:lineRule="auto"/>
        <w:jc w:val="both"/>
        <w:rPr>
          <w:rFonts w:eastAsia="Times New Roman" w:cs="Times New Roman"/>
          <w:kern w:val="0"/>
          <w:lang w:eastAsia="en-IN"/>
          <w14:ligatures w14:val="none"/>
        </w:rPr>
      </w:pPr>
      <w:r w:rsidRPr="002214B1">
        <w:rPr>
          <w:rFonts w:eastAsia="Times New Roman" w:cs="Times New Roman"/>
          <w:kern w:val="0"/>
          <w:lang w:eastAsia="en-IN"/>
          <w14:ligatures w14:val="none"/>
        </w:rPr>
        <w:t>Shift toward AI-powered autonomous business operations.</w:t>
      </w:r>
    </w:p>
    <w:p w14:paraId="00E7966F" w14:textId="77777777" w:rsidR="002214B1" w:rsidRPr="002214B1" w:rsidRDefault="002214B1" w:rsidP="002D5574">
      <w:pPr>
        <w:numPr>
          <w:ilvl w:val="0"/>
          <w:numId w:val="1"/>
        </w:numPr>
        <w:spacing w:before="100" w:beforeAutospacing="1" w:after="100" w:afterAutospacing="1" w:line="240" w:lineRule="auto"/>
        <w:jc w:val="both"/>
        <w:rPr>
          <w:rFonts w:eastAsia="Times New Roman" w:cs="Times New Roman"/>
          <w:kern w:val="0"/>
          <w:lang w:eastAsia="en-IN"/>
          <w14:ligatures w14:val="none"/>
        </w:rPr>
      </w:pPr>
      <w:r w:rsidRPr="002214B1">
        <w:rPr>
          <w:rFonts w:eastAsia="Times New Roman" w:cs="Times New Roman"/>
          <w:kern w:val="0"/>
          <w:lang w:eastAsia="en-IN"/>
          <w14:ligatures w14:val="none"/>
        </w:rPr>
        <w:t>Growing demand for governed, high-quality, automated data pipelines.</w:t>
      </w:r>
    </w:p>
    <w:p w14:paraId="4F82D779" w14:textId="77777777" w:rsidR="002214B1" w:rsidRPr="002214B1" w:rsidRDefault="002214B1" w:rsidP="002D5574">
      <w:pPr>
        <w:numPr>
          <w:ilvl w:val="0"/>
          <w:numId w:val="1"/>
        </w:numPr>
        <w:spacing w:before="100" w:beforeAutospacing="1" w:after="100" w:afterAutospacing="1" w:line="240" w:lineRule="auto"/>
        <w:jc w:val="both"/>
        <w:rPr>
          <w:rFonts w:eastAsia="Times New Roman" w:cs="Times New Roman"/>
          <w:kern w:val="0"/>
          <w:lang w:eastAsia="en-IN"/>
          <w14:ligatures w14:val="none"/>
        </w:rPr>
      </w:pPr>
      <w:r w:rsidRPr="002214B1">
        <w:rPr>
          <w:rFonts w:eastAsia="Times New Roman" w:cs="Times New Roman"/>
          <w:kern w:val="0"/>
          <w:lang w:eastAsia="en-IN"/>
          <w14:ligatures w14:val="none"/>
        </w:rPr>
        <w:t>High dependency on specialized engineering teams.</w:t>
      </w:r>
    </w:p>
    <w:p w14:paraId="30DA5F27" w14:textId="37652127" w:rsidR="00047788" w:rsidRDefault="00047788" w:rsidP="004E73C4">
      <w:pPr>
        <w:pStyle w:val="Heading2"/>
        <w:numPr>
          <w:ilvl w:val="1"/>
          <w:numId w:val="3"/>
        </w:numPr>
        <w:spacing w:before="0"/>
        <w:rPr>
          <w:rFonts w:eastAsia="Times New Roman"/>
          <w:lang w:eastAsia="en-IN"/>
        </w:rPr>
      </w:pPr>
      <w:bookmarkStart w:id="3" w:name="_Toc221453972"/>
      <w:r w:rsidRPr="00A8554F">
        <w:rPr>
          <w:rFonts w:eastAsia="Times New Roman"/>
          <w:lang w:eastAsia="en-IN"/>
        </w:rPr>
        <w:t>Key B</w:t>
      </w:r>
      <w:r w:rsidR="00A8554F" w:rsidRPr="00A8554F">
        <w:rPr>
          <w:rFonts w:eastAsia="Times New Roman"/>
          <w:lang w:eastAsia="en-IN"/>
        </w:rPr>
        <w:t>usiness Outcomes</w:t>
      </w:r>
      <w:bookmarkEnd w:id="3"/>
    </w:p>
    <w:p w14:paraId="4E96CEDD" w14:textId="77777777" w:rsidR="00454B5E" w:rsidRPr="00454B5E" w:rsidRDefault="00454B5E" w:rsidP="005A0C36">
      <w:pPr>
        <w:numPr>
          <w:ilvl w:val="0"/>
          <w:numId w:val="1"/>
        </w:numPr>
        <w:spacing w:after="0" w:line="240" w:lineRule="auto"/>
        <w:rPr>
          <w:rFonts w:eastAsia="Times New Roman" w:cs="Times New Roman"/>
          <w:kern w:val="0"/>
          <w:lang w:eastAsia="en-IN"/>
          <w14:ligatures w14:val="none"/>
        </w:rPr>
      </w:pPr>
      <w:r w:rsidRPr="00454B5E">
        <w:rPr>
          <w:rFonts w:eastAsia="Times New Roman" w:cs="Times New Roman"/>
          <w:b/>
          <w:bCs/>
          <w:kern w:val="0"/>
          <w:lang w:eastAsia="en-IN"/>
          <w14:ligatures w14:val="none"/>
        </w:rPr>
        <w:t>Operational Efficiency:</w:t>
      </w:r>
      <w:r w:rsidRPr="00454B5E">
        <w:rPr>
          <w:rFonts w:eastAsia="Times New Roman" w:cs="Times New Roman"/>
          <w:kern w:val="0"/>
          <w:lang w:eastAsia="en-IN"/>
          <w14:ligatures w14:val="none"/>
        </w:rPr>
        <w:t xml:space="preserve"> 70% reduction in data engineering effort</w:t>
      </w:r>
    </w:p>
    <w:p w14:paraId="0A8AC822" w14:textId="77777777" w:rsidR="00454B5E" w:rsidRPr="00454B5E" w:rsidRDefault="00454B5E" w:rsidP="005A0C36">
      <w:pPr>
        <w:numPr>
          <w:ilvl w:val="0"/>
          <w:numId w:val="1"/>
        </w:numPr>
        <w:spacing w:before="100" w:beforeAutospacing="1" w:after="0" w:line="240" w:lineRule="auto"/>
        <w:rPr>
          <w:rFonts w:eastAsia="Times New Roman" w:cs="Times New Roman"/>
          <w:kern w:val="0"/>
          <w:lang w:eastAsia="en-IN"/>
          <w14:ligatures w14:val="none"/>
        </w:rPr>
      </w:pPr>
      <w:r w:rsidRPr="00454B5E">
        <w:rPr>
          <w:rFonts w:eastAsia="Times New Roman" w:cs="Times New Roman"/>
          <w:b/>
          <w:bCs/>
          <w:kern w:val="0"/>
          <w:lang w:eastAsia="en-IN"/>
          <w14:ligatures w14:val="none"/>
        </w:rPr>
        <w:t>Faster Time-to-Value:</w:t>
      </w:r>
      <w:r w:rsidRPr="00454B5E">
        <w:rPr>
          <w:rFonts w:eastAsia="Times New Roman" w:cs="Times New Roman"/>
          <w:kern w:val="0"/>
          <w:lang w:eastAsia="en-IN"/>
          <w14:ligatures w14:val="none"/>
        </w:rPr>
        <w:t xml:space="preserve"> New data sources onboarded in hours, not weeks</w:t>
      </w:r>
    </w:p>
    <w:p w14:paraId="092C7DA6" w14:textId="77777777" w:rsidR="00454B5E" w:rsidRPr="00454B5E" w:rsidRDefault="00454B5E" w:rsidP="005A0C36">
      <w:pPr>
        <w:numPr>
          <w:ilvl w:val="0"/>
          <w:numId w:val="1"/>
        </w:numPr>
        <w:spacing w:before="100" w:beforeAutospacing="1" w:after="0" w:line="240" w:lineRule="auto"/>
        <w:rPr>
          <w:rFonts w:eastAsia="Times New Roman" w:cs="Times New Roman"/>
          <w:kern w:val="0"/>
          <w:lang w:eastAsia="en-IN"/>
          <w14:ligatures w14:val="none"/>
        </w:rPr>
      </w:pPr>
      <w:r w:rsidRPr="00454B5E">
        <w:rPr>
          <w:rFonts w:eastAsia="Times New Roman" w:cs="Times New Roman"/>
          <w:b/>
          <w:bCs/>
          <w:kern w:val="0"/>
          <w:lang w:eastAsia="en-IN"/>
          <w14:ligatures w14:val="none"/>
        </w:rPr>
        <w:t>Cost Optimization:</w:t>
      </w:r>
      <w:r w:rsidRPr="00454B5E">
        <w:rPr>
          <w:rFonts w:eastAsia="Times New Roman" w:cs="Times New Roman"/>
          <w:kern w:val="0"/>
          <w:lang w:eastAsia="en-IN"/>
          <w14:ligatures w14:val="none"/>
        </w:rPr>
        <w:t xml:space="preserve"> 20-40% reduction in platform compute costs</w:t>
      </w:r>
    </w:p>
    <w:p w14:paraId="0ADCECC0" w14:textId="77777777" w:rsidR="00454B5E" w:rsidRPr="00454B5E" w:rsidRDefault="00454B5E" w:rsidP="005A0C36">
      <w:pPr>
        <w:numPr>
          <w:ilvl w:val="0"/>
          <w:numId w:val="1"/>
        </w:numPr>
        <w:spacing w:before="100" w:beforeAutospacing="1" w:after="0" w:line="240" w:lineRule="auto"/>
        <w:rPr>
          <w:rFonts w:eastAsia="Times New Roman" w:cs="Times New Roman"/>
          <w:kern w:val="0"/>
          <w:lang w:eastAsia="en-IN"/>
          <w14:ligatures w14:val="none"/>
        </w:rPr>
      </w:pPr>
      <w:r w:rsidRPr="00454B5E">
        <w:rPr>
          <w:rFonts w:eastAsia="Times New Roman" w:cs="Times New Roman"/>
          <w:b/>
          <w:bCs/>
          <w:kern w:val="0"/>
          <w:lang w:eastAsia="en-IN"/>
          <w14:ligatures w14:val="none"/>
        </w:rPr>
        <w:t>Quality Improvement:</w:t>
      </w:r>
      <w:r w:rsidRPr="00454B5E">
        <w:rPr>
          <w:rFonts w:eastAsia="Times New Roman" w:cs="Times New Roman"/>
          <w:kern w:val="0"/>
          <w:lang w:eastAsia="en-IN"/>
          <w14:ligatures w14:val="none"/>
        </w:rPr>
        <w:t xml:space="preserve"> 60% reduction in data incidents</w:t>
      </w:r>
    </w:p>
    <w:p w14:paraId="77DEC0C4" w14:textId="58733201" w:rsidR="00A8554F" w:rsidRDefault="00454B5E" w:rsidP="00AE64FE">
      <w:pPr>
        <w:numPr>
          <w:ilvl w:val="0"/>
          <w:numId w:val="1"/>
        </w:numPr>
        <w:spacing w:before="100" w:beforeAutospacing="1" w:after="100" w:afterAutospacing="1" w:line="240" w:lineRule="auto"/>
        <w:jc w:val="both"/>
        <w:rPr>
          <w:rFonts w:eastAsia="Times New Roman" w:cs="Times New Roman"/>
          <w:kern w:val="0"/>
          <w:lang w:eastAsia="en-IN"/>
          <w14:ligatures w14:val="none"/>
        </w:rPr>
      </w:pPr>
      <w:r w:rsidRPr="00AE64FE">
        <w:rPr>
          <w:rFonts w:eastAsia="Times New Roman" w:cs="Times New Roman"/>
          <w:b/>
          <w:bCs/>
          <w:kern w:val="0"/>
          <w:lang w:eastAsia="en-IN"/>
          <w14:ligatures w14:val="none"/>
        </w:rPr>
        <w:t>Compliance Assurance:</w:t>
      </w:r>
      <w:r w:rsidRPr="00454B5E">
        <w:rPr>
          <w:rFonts w:eastAsia="Times New Roman" w:cs="Times New Roman"/>
          <w:kern w:val="0"/>
          <w:lang w:eastAsia="en-IN"/>
          <w14:ligatures w14:val="none"/>
        </w:rPr>
        <w:t xml:space="preserve"> Automated classification and policy enforcement</w:t>
      </w:r>
    </w:p>
    <w:p w14:paraId="45FDC3C9" w14:textId="3FA54150" w:rsidR="004D09B5" w:rsidRPr="00FA386B" w:rsidRDefault="004D09B5" w:rsidP="00AE64FE">
      <w:pPr>
        <w:pStyle w:val="Heading2"/>
        <w:numPr>
          <w:ilvl w:val="1"/>
          <w:numId w:val="3"/>
        </w:numPr>
        <w:spacing w:before="0"/>
        <w:rPr>
          <w:rFonts w:eastAsia="Times New Roman"/>
          <w:lang w:eastAsia="en-IN"/>
        </w:rPr>
      </w:pPr>
      <w:bookmarkStart w:id="4" w:name="_Toc221453973"/>
      <w:r w:rsidRPr="00FA386B">
        <w:rPr>
          <w:rFonts w:eastAsia="Times New Roman"/>
          <w:lang w:eastAsia="en-IN"/>
        </w:rPr>
        <w:t>Strategic Value Proposition</w:t>
      </w:r>
      <w:bookmarkEnd w:id="4"/>
    </w:p>
    <w:p w14:paraId="290FC703" w14:textId="77777777" w:rsidR="007012CC" w:rsidRDefault="007012CC" w:rsidP="008B053C">
      <w:pPr>
        <w:spacing w:after="0"/>
      </w:pPr>
      <w:r>
        <w:t>Built natively on the Databricks Lakehouse Platform, this solution provides:</w:t>
      </w:r>
    </w:p>
    <w:p w14:paraId="5D5278AF" w14:textId="77777777" w:rsidR="007012CC" w:rsidRPr="0093706C" w:rsidRDefault="007012CC" w:rsidP="00E10790">
      <w:pPr>
        <w:numPr>
          <w:ilvl w:val="0"/>
          <w:numId w:val="1"/>
        </w:numPr>
        <w:spacing w:before="240" w:after="100" w:afterAutospacing="1" w:line="240" w:lineRule="auto"/>
        <w:rPr>
          <w:rFonts w:eastAsia="Times New Roman" w:cs="Times New Roman"/>
          <w:kern w:val="0"/>
          <w:lang w:eastAsia="en-IN"/>
          <w14:ligatures w14:val="none"/>
        </w:rPr>
      </w:pPr>
      <w:r w:rsidRPr="00281D3F">
        <w:rPr>
          <w:rFonts w:eastAsia="Times New Roman" w:cs="Times New Roman"/>
          <w:b/>
          <w:bCs/>
          <w:kern w:val="0"/>
          <w:lang w:eastAsia="en-IN"/>
          <w14:ligatures w14:val="none"/>
        </w:rPr>
        <w:t>Unified Platform:</w:t>
      </w:r>
      <w:r w:rsidRPr="0093706C">
        <w:rPr>
          <w:rFonts w:eastAsia="Times New Roman" w:cs="Times New Roman"/>
          <w:kern w:val="0"/>
          <w:lang w:eastAsia="en-IN"/>
          <w14:ligatures w14:val="none"/>
        </w:rPr>
        <w:t xml:space="preserve"> Single environment for data engineering, AI, and governance</w:t>
      </w:r>
    </w:p>
    <w:p w14:paraId="3FECAD10" w14:textId="42BCD902" w:rsidR="007012CC" w:rsidRPr="0093706C" w:rsidRDefault="007012CC" w:rsidP="0093706C">
      <w:pPr>
        <w:numPr>
          <w:ilvl w:val="0"/>
          <w:numId w:val="1"/>
        </w:numPr>
        <w:spacing w:before="100" w:beforeAutospacing="1" w:after="100" w:afterAutospacing="1" w:line="240" w:lineRule="auto"/>
        <w:rPr>
          <w:rFonts w:eastAsia="Times New Roman" w:cs="Times New Roman"/>
          <w:kern w:val="0"/>
          <w:lang w:eastAsia="en-IN"/>
          <w14:ligatures w14:val="none"/>
        </w:rPr>
      </w:pPr>
      <w:r w:rsidRPr="00281D3F">
        <w:rPr>
          <w:rFonts w:eastAsia="Times New Roman" w:cs="Times New Roman"/>
          <w:b/>
          <w:bCs/>
          <w:kern w:val="0"/>
          <w:lang w:eastAsia="en-IN"/>
          <w14:ligatures w14:val="none"/>
        </w:rPr>
        <w:t>Intelligent Automation:</w:t>
      </w:r>
      <w:r w:rsidRPr="0093706C">
        <w:rPr>
          <w:rFonts w:eastAsia="Times New Roman" w:cs="Times New Roman"/>
          <w:kern w:val="0"/>
          <w:lang w:eastAsia="en-IN"/>
          <w14:ligatures w14:val="none"/>
        </w:rPr>
        <w:t xml:space="preserve"> AI agents handling routine tasks across the data</w:t>
      </w:r>
      <w:r w:rsidR="00363092">
        <w:rPr>
          <w:rFonts w:eastAsia="Times New Roman" w:cs="Times New Roman"/>
          <w:kern w:val="0"/>
          <w:lang w:eastAsia="en-IN"/>
          <w14:ligatures w14:val="none"/>
        </w:rPr>
        <w:t xml:space="preserve"> lifecycle</w:t>
      </w:r>
      <w:r w:rsidRPr="0093706C">
        <w:rPr>
          <w:rFonts w:eastAsia="Times New Roman" w:cs="Times New Roman"/>
          <w:kern w:val="0"/>
          <w:lang w:eastAsia="en-IN"/>
          <w14:ligatures w14:val="none"/>
        </w:rPr>
        <w:t xml:space="preserve"> </w:t>
      </w:r>
    </w:p>
    <w:p w14:paraId="75B81055" w14:textId="4B7DEB4D" w:rsidR="007012CC" w:rsidRPr="0093706C" w:rsidRDefault="007012CC" w:rsidP="0093706C">
      <w:pPr>
        <w:numPr>
          <w:ilvl w:val="0"/>
          <w:numId w:val="1"/>
        </w:numPr>
        <w:spacing w:before="100" w:beforeAutospacing="1" w:after="100" w:afterAutospacing="1" w:line="240" w:lineRule="auto"/>
        <w:rPr>
          <w:rFonts w:eastAsia="Times New Roman" w:cs="Times New Roman"/>
          <w:kern w:val="0"/>
          <w:lang w:eastAsia="en-IN"/>
          <w14:ligatures w14:val="none"/>
        </w:rPr>
      </w:pPr>
      <w:r w:rsidRPr="00281D3F">
        <w:rPr>
          <w:rFonts w:eastAsia="Times New Roman" w:cs="Times New Roman"/>
          <w:b/>
          <w:bCs/>
          <w:kern w:val="0"/>
          <w:lang w:eastAsia="en-IN"/>
          <w14:ligatures w14:val="none"/>
        </w:rPr>
        <w:t>Human-</w:t>
      </w:r>
      <w:proofErr w:type="spellStart"/>
      <w:r w:rsidRPr="00281D3F">
        <w:rPr>
          <w:rFonts w:eastAsia="Times New Roman" w:cs="Times New Roman"/>
          <w:b/>
          <w:bCs/>
          <w:kern w:val="0"/>
          <w:lang w:eastAsia="en-IN"/>
          <w14:ligatures w14:val="none"/>
        </w:rPr>
        <w:t>Centered</w:t>
      </w:r>
      <w:proofErr w:type="spellEnd"/>
      <w:r w:rsidRPr="00281D3F">
        <w:rPr>
          <w:rFonts w:eastAsia="Times New Roman" w:cs="Times New Roman"/>
          <w:b/>
          <w:bCs/>
          <w:kern w:val="0"/>
          <w:lang w:eastAsia="en-IN"/>
          <w14:ligatures w14:val="none"/>
        </w:rPr>
        <w:t xml:space="preserve"> Design:</w:t>
      </w:r>
      <w:r w:rsidRPr="0093706C">
        <w:rPr>
          <w:rFonts w:eastAsia="Times New Roman" w:cs="Times New Roman"/>
          <w:kern w:val="0"/>
          <w:lang w:eastAsia="en-IN"/>
          <w14:ligatures w14:val="none"/>
        </w:rPr>
        <w:t xml:space="preserve"> Automation that augments</w:t>
      </w:r>
      <w:r w:rsidR="00A7281B">
        <w:rPr>
          <w:rFonts w:eastAsia="Times New Roman" w:cs="Times New Roman"/>
          <w:kern w:val="0"/>
          <w:lang w:eastAsia="en-IN"/>
          <w14:ligatures w14:val="none"/>
        </w:rPr>
        <w:t xml:space="preserve"> – </w:t>
      </w:r>
      <w:r w:rsidRPr="0093706C">
        <w:rPr>
          <w:rFonts w:eastAsia="Times New Roman" w:cs="Times New Roman"/>
          <w:kern w:val="0"/>
          <w:lang w:eastAsia="en-IN"/>
          <w14:ligatures w14:val="none"/>
        </w:rPr>
        <w:t>not replaces</w:t>
      </w:r>
      <w:r w:rsidR="00A7281B">
        <w:rPr>
          <w:rFonts w:eastAsia="Times New Roman" w:cs="Times New Roman"/>
          <w:kern w:val="0"/>
          <w:lang w:eastAsia="en-IN"/>
          <w14:ligatures w14:val="none"/>
        </w:rPr>
        <w:t xml:space="preserve"> – </w:t>
      </w:r>
      <w:r w:rsidRPr="0093706C">
        <w:rPr>
          <w:rFonts w:eastAsia="Times New Roman" w:cs="Times New Roman"/>
          <w:kern w:val="0"/>
          <w:lang w:eastAsia="en-IN"/>
          <w14:ligatures w14:val="none"/>
        </w:rPr>
        <w:t>your team</w:t>
      </w:r>
    </w:p>
    <w:p w14:paraId="31577EB2" w14:textId="77777777" w:rsidR="007012CC" w:rsidRPr="0093706C" w:rsidRDefault="007012CC" w:rsidP="0093706C">
      <w:pPr>
        <w:numPr>
          <w:ilvl w:val="0"/>
          <w:numId w:val="1"/>
        </w:numPr>
        <w:spacing w:before="100" w:beforeAutospacing="1" w:after="100" w:afterAutospacing="1" w:line="240" w:lineRule="auto"/>
        <w:rPr>
          <w:rFonts w:eastAsia="Times New Roman" w:cs="Times New Roman"/>
          <w:kern w:val="0"/>
          <w:lang w:eastAsia="en-IN"/>
          <w14:ligatures w14:val="none"/>
        </w:rPr>
      </w:pPr>
      <w:r w:rsidRPr="00BB73BD">
        <w:rPr>
          <w:rFonts w:eastAsia="Times New Roman" w:cs="Times New Roman"/>
          <w:b/>
          <w:bCs/>
          <w:kern w:val="0"/>
          <w:lang w:eastAsia="en-IN"/>
          <w14:ligatures w14:val="none"/>
        </w:rPr>
        <w:t>Enterprise-Grade Governance:</w:t>
      </w:r>
      <w:r w:rsidRPr="0093706C">
        <w:rPr>
          <w:rFonts w:eastAsia="Times New Roman" w:cs="Times New Roman"/>
          <w:kern w:val="0"/>
          <w:lang w:eastAsia="en-IN"/>
          <w14:ligatures w14:val="none"/>
        </w:rPr>
        <w:t xml:space="preserve"> Complete auditability, lineage, and compliance controls</w:t>
      </w:r>
    </w:p>
    <w:p w14:paraId="04A44936" w14:textId="77777777" w:rsidR="007012CC" w:rsidRPr="0093706C" w:rsidRDefault="007012CC" w:rsidP="0093706C">
      <w:pPr>
        <w:numPr>
          <w:ilvl w:val="0"/>
          <w:numId w:val="1"/>
        </w:numPr>
        <w:spacing w:before="100" w:beforeAutospacing="1" w:after="100" w:afterAutospacing="1" w:line="240" w:lineRule="auto"/>
        <w:rPr>
          <w:rFonts w:eastAsia="Times New Roman" w:cs="Times New Roman"/>
          <w:kern w:val="0"/>
          <w:lang w:eastAsia="en-IN"/>
          <w14:ligatures w14:val="none"/>
        </w:rPr>
      </w:pPr>
      <w:r w:rsidRPr="00BB73BD">
        <w:rPr>
          <w:rFonts w:eastAsia="Times New Roman" w:cs="Times New Roman"/>
          <w:b/>
          <w:bCs/>
          <w:kern w:val="0"/>
          <w:lang w:eastAsia="en-IN"/>
          <w14:ligatures w14:val="none"/>
        </w:rPr>
        <w:t>Scalable Architecture:</w:t>
      </w:r>
      <w:r w:rsidRPr="0093706C">
        <w:rPr>
          <w:rFonts w:eastAsia="Times New Roman" w:cs="Times New Roman"/>
          <w:kern w:val="0"/>
          <w:lang w:eastAsia="en-IN"/>
          <w14:ligatures w14:val="none"/>
        </w:rPr>
        <w:t xml:space="preserve"> Grows with your data and business needs</w:t>
      </w:r>
    </w:p>
    <w:p w14:paraId="3E345D69" w14:textId="6EAD6352" w:rsidR="005F66DE" w:rsidRPr="005F66DE" w:rsidRDefault="005F66DE" w:rsidP="003D72E6">
      <w:pPr>
        <w:pStyle w:val="Heading1"/>
        <w:rPr>
          <w:rFonts w:eastAsia="Times New Roman"/>
          <w:lang w:eastAsia="en-IN"/>
        </w:rPr>
      </w:pPr>
      <w:bookmarkStart w:id="5" w:name="_Toc221453974"/>
      <w:r w:rsidRPr="005F66DE">
        <w:rPr>
          <w:rFonts w:eastAsia="Times New Roman"/>
          <w:lang w:eastAsia="en-IN"/>
        </w:rPr>
        <w:lastRenderedPageBreak/>
        <w:t xml:space="preserve">2. </w:t>
      </w:r>
      <w:r w:rsidR="00A61C33">
        <w:rPr>
          <w:rFonts w:eastAsia="Times New Roman"/>
          <w:lang w:eastAsia="en-IN"/>
        </w:rPr>
        <w:t>The Challenge</w:t>
      </w:r>
      <w:bookmarkEnd w:id="5"/>
    </w:p>
    <w:p w14:paraId="1B27BEFD" w14:textId="7D27B2E1" w:rsidR="00E16014" w:rsidRDefault="00E16014" w:rsidP="00D70ED4">
      <w:pPr>
        <w:pStyle w:val="Heading2"/>
        <w:numPr>
          <w:ilvl w:val="1"/>
          <w:numId w:val="4"/>
        </w:numPr>
        <w:rPr>
          <w:rFonts w:eastAsia="Times New Roman"/>
          <w:lang w:eastAsia="en-IN"/>
        </w:rPr>
      </w:pPr>
      <w:bookmarkStart w:id="6" w:name="_Toc221453975"/>
      <w:r>
        <w:rPr>
          <w:rFonts w:eastAsia="Times New Roman"/>
          <w:lang w:eastAsia="en-IN"/>
        </w:rPr>
        <w:t>Rising Complexity</w:t>
      </w:r>
      <w:bookmarkEnd w:id="6"/>
    </w:p>
    <w:p w14:paraId="5936452D" w14:textId="4CC9757D" w:rsidR="00214492" w:rsidRPr="00214492" w:rsidRDefault="00214492" w:rsidP="00214492">
      <w:pPr>
        <w:rPr>
          <w:lang w:eastAsia="en-IN"/>
        </w:rPr>
      </w:pPr>
      <w:r>
        <w:rPr>
          <w:lang w:eastAsia="en-IN"/>
        </w:rPr>
        <w:t xml:space="preserve">Some of the challenges faced by modern enterprises in managing their </w:t>
      </w:r>
      <w:r w:rsidR="00A25534">
        <w:rPr>
          <w:lang w:eastAsia="en-IN"/>
        </w:rPr>
        <w:t>data infrastructure are listed below:</w:t>
      </w:r>
    </w:p>
    <w:p w14:paraId="75EE061C" w14:textId="77777777" w:rsidR="0082622B" w:rsidRDefault="0082622B" w:rsidP="00BC382F">
      <w:pPr>
        <w:pStyle w:val="ListParagraph"/>
        <w:numPr>
          <w:ilvl w:val="0"/>
          <w:numId w:val="16"/>
        </w:numPr>
      </w:pPr>
      <w:r>
        <w:t>Data volumes doubling every 2-3 years</w:t>
      </w:r>
    </w:p>
    <w:p w14:paraId="476D5104" w14:textId="77777777" w:rsidR="0082622B" w:rsidRDefault="0082622B" w:rsidP="00BC382F">
      <w:pPr>
        <w:pStyle w:val="ListParagraph"/>
        <w:numPr>
          <w:ilvl w:val="0"/>
          <w:numId w:val="16"/>
        </w:numPr>
      </w:pPr>
      <w:r>
        <w:t>Average enterprise manages 400+ data sources</w:t>
      </w:r>
    </w:p>
    <w:p w14:paraId="47C9CF35" w14:textId="77777777" w:rsidR="0082622B" w:rsidRDefault="0082622B" w:rsidP="00BC382F">
      <w:pPr>
        <w:pStyle w:val="ListParagraph"/>
        <w:numPr>
          <w:ilvl w:val="0"/>
          <w:numId w:val="16"/>
        </w:numPr>
      </w:pPr>
      <w:r>
        <w:t>30% of enterprise data now requires real-time processing</w:t>
      </w:r>
    </w:p>
    <w:p w14:paraId="20C983E5" w14:textId="77777777" w:rsidR="00986F04" w:rsidRDefault="00986F04" w:rsidP="00BC382F">
      <w:pPr>
        <w:pStyle w:val="ListParagraph"/>
        <w:numPr>
          <w:ilvl w:val="0"/>
          <w:numId w:val="16"/>
        </w:numPr>
      </w:pPr>
      <w:r>
        <w:t>Engineers spend 60-80% of time on repetitive maintenance tasks</w:t>
      </w:r>
    </w:p>
    <w:p w14:paraId="01EAD3A1" w14:textId="67B43D55" w:rsidR="00986F04" w:rsidRDefault="0082622B" w:rsidP="00BC382F">
      <w:pPr>
        <w:pStyle w:val="ListParagraph"/>
        <w:numPr>
          <w:ilvl w:val="0"/>
          <w:numId w:val="16"/>
        </w:numPr>
      </w:pPr>
      <w:r>
        <w:t>Increasing regulatory pressure (GDPR, CCPA, HIPAA, PCI-DSS)</w:t>
      </w:r>
    </w:p>
    <w:p w14:paraId="0D9A1B9E" w14:textId="6B7FA69D" w:rsidR="003D72E6" w:rsidRPr="005F66DE" w:rsidRDefault="00C36101" w:rsidP="00D70ED4">
      <w:pPr>
        <w:pStyle w:val="Heading2"/>
        <w:numPr>
          <w:ilvl w:val="1"/>
          <w:numId w:val="4"/>
        </w:numPr>
        <w:rPr>
          <w:rFonts w:eastAsia="Times New Roman"/>
          <w:lang w:eastAsia="en-IN"/>
        </w:rPr>
      </w:pPr>
      <w:bookmarkStart w:id="7" w:name="_Toc221453976"/>
      <w:r>
        <w:rPr>
          <w:rFonts w:eastAsia="Times New Roman"/>
          <w:lang w:eastAsia="en-IN"/>
        </w:rPr>
        <w:t>Problem Statement</w:t>
      </w:r>
      <w:bookmarkEnd w:id="7"/>
    </w:p>
    <w:p w14:paraId="7C1DF354" w14:textId="19977A06" w:rsidR="00C36101" w:rsidRPr="005855B9" w:rsidRDefault="00C36101" w:rsidP="005855B9">
      <w:pPr>
        <w:spacing w:after="0"/>
        <w:jc w:val="both"/>
      </w:pPr>
      <w:r>
        <w:t xml:space="preserve">Most enterprises today contend with a fragmented and labour-intensive approach to data engineering, </w:t>
      </w:r>
      <w:r w:rsidR="006E5392">
        <w:t xml:space="preserve">that is </w:t>
      </w:r>
      <w:r w:rsidR="00BB6B4A">
        <w:t>ex</w:t>
      </w:r>
      <w:r w:rsidR="006E5392">
        <w:t>acerbated by rising complexity in infra</w:t>
      </w:r>
      <w:r w:rsidR="002C0973">
        <w:t>structure</w:t>
      </w:r>
      <w:r>
        <w:t>:</w:t>
      </w:r>
    </w:p>
    <w:p w14:paraId="240CCFB5" w14:textId="77777777" w:rsidR="00C36101" w:rsidRDefault="00C36101" w:rsidP="00BC382F">
      <w:pPr>
        <w:pStyle w:val="ListParagraph"/>
        <w:numPr>
          <w:ilvl w:val="0"/>
          <w:numId w:val="15"/>
        </w:numPr>
        <w:spacing w:after="0"/>
        <w:jc w:val="both"/>
      </w:pPr>
      <w:r>
        <w:t>Rapidly increasing data volumes and diversity across sources such as databases, cloud applications, third-party APIs and IoT devices.</w:t>
      </w:r>
    </w:p>
    <w:p w14:paraId="1A8925B4" w14:textId="77777777" w:rsidR="00C36101" w:rsidRDefault="00C36101" w:rsidP="00BC382F">
      <w:pPr>
        <w:pStyle w:val="ListParagraph"/>
        <w:numPr>
          <w:ilvl w:val="0"/>
          <w:numId w:val="15"/>
        </w:numPr>
        <w:spacing w:after="0"/>
        <w:jc w:val="both"/>
      </w:pPr>
      <w:r>
        <w:t>Frequent changes in source data schemas, making manual pipeline maintenance unsustainable.</w:t>
      </w:r>
    </w:p>
    <w:p w14:paraId="1A7820CB" w14:textId="77777777" w:rsidR="00C36101" w:rsidRDefault="00C36101" w:rsidP="00BC382F">
      <w:pPr>
        <w:pStyle w:val="ListParagraph"/>
        <w:numPr>
          <w:ilvl w:val="0"/>
          <w:numId w:val="15"/>
        </w:numPr>
        <w:spacing w:after="0"/>
        <w:jc w:val="both"/>
      </w:pPr>
      <w:r>
        <w:t>Inconsistent and delayed data profiling, leading to undetected quality issues and compliance risks.</w:t>
      </w:r>
    </w:p>
    <w:p w14:paraId="0D8EBA48" w14:textId="77777777" w:rsidR="00C36101" w:rsidRDefault="00C36101" w:rsidP="00BC382F">
      <w:pPr>
        <w:pStyle w:val="ListParagraph"/>
        <w:numPr>
          <w:ilvl w:val="0"/>
          <w:numId w:val="15"/>
        </w:numPr>
        <w:spacing w:after="0"/>
        <w:jc w:val="both"/>
      </w:pPr>
      <w:r>
        <w:t>Complex data ingestion pipelines that are fragile and challenging to scale or adapt to new requirements.</w:t>
      </w:r>
    </w:p>
    <w:p w14:paraId="378D07EA" w14:textId="77777777" w:rsidR="00C36101" w:rsidRDefault="00C36101" w:rsidP="00BC382F">
      <w:pPr>
        <w:pStyle w:val="ListParagraph"/>
        <w:numPr>
          <w:ilvl w:val="0"/>
          <w:numId w:val="15"/>
        </w:numPr>
        <w:spacing w:after="0"/>
        <w:jc w:val="both"/>
      </w:pPr>
      <w:r>
        <w:t>Limited visibility into pipeline health and slow detection and remediation of data anomalies or failures.</w:t>
      </w:r>
    </w:p>
    <w:p w14:paraId="387578D8" w14:textId="77777777" w:rsidR="00C36101" w:rsidRDefault="00C36101" w:rsidP="00BC382F">
      <w:pPr>
        <w:pStyle w:val="ListParagraph"/>
        <w:numPr>
          <w:ilvl w:val="0"/>
          <w:numId w:val="15"/>
        </w:numPr>
        <w:spacing w:after="0"/>
        <w:jc w:val="both"/>
      </w:pPr>
      <w:r>
        <w:t>Manual transformation processes that are resource-intensive and prone to error, stalling downstream analytics.</w:t>
      </w:r>
    </w:p>
    <w:p w14:paraId="0DA9D256" w14:textId="77777777" w:rsidR="00C36101" w:rsidRDefault="00C36101" w:rsidP="00BC382F">
      <w:pPr>
        <w:pStyle w:val="ListParagraph"/>
        <w:numPr>
          <w:ilvl w:val="0"/>
          <w:numId w:val="15"/>
        </w:numPr>
        <w:spacing w:after="0"/>
        <w:jc w:val="both"/>
      </w:pPr>
      <w:r>
        <w:t>Difficulty in ensuring timely, secure, and governed data delivery to consumers across analytics, BI, and data science teams.</w:t>
      </w:r>
    </w:p>
    <w:p w14:paraId="73037C96" w14:textId="77777777" w:rsidR="00BC2DFB" w:rsidRDefault="00BC2DFB" w:rsidP="00BC2DFB">
      <w:pPr>
        <w:pStyle w:val="ListParagraph"/>
        <w:spacing w:after="0"/>
        <w:jc w:val="both"/>
      </w:pPr>
    </w:p>
    <w:p w14:paraId="46F6D4E1" w14:textId="77777777" w:rsidR="00C36101" w:rsidRDefault="00C36101" w:rsidP="005855B9">
      <w:pPr>
        <w:spacing w:after="0"/>
        <w:jc w:val="both"/>
      </w:pPr>
      <w:r>
        <w:t>These factors collectively limit an organization’s ability to deliver timely, trustworthy, and actionable insights, ultimately impeding digital transformation and innovation.</w:t>
      </w:r>
    </w:p>
    <w:p w14:paraId="4AE3A500" w14:textId="77777777" w:rsidR="008B2474" w:rsidRDefault="008B2474" w:rsidP="005855B9">
      <w:pPr>
        <w:spacing w:after="0"/>
        <w:jc w:val="both"/>
      </w:pPr>
    </w:p>
    <w:p w14:paraId="35D612A8" w14:textId="77777777" w:rsidR="008B2474" w:rsidRDefault="008B2474" w:rsidP="005855B9">
      <w:pPr>
        <w:spacing w:after="0"/>
        <w:jc w:val="both"/>
      </w:pPr>
    </w:p>
    <w:p w14:paraId="54B830B2" w14:textId="77777777" w:rsidR="008B2474" w:rsidRDefault="008B2474" w:rsidP="005855B9">
      <w:pPr>
        <w:spacing w:after="0"/>
        <w:jc w:val="both"/>
      </w:pPr>
    </w:p>
    <w:p w14:paraId="30093288" w14:textId="77777777" w:rsidR="008B2474" w:rsidRDefault="008B2474" w:rsidP="005855B9">
      <w:pPr>
        <w:spacing w:after="0"/>
        <w:jc w:val="both"/>
      </w:pPr>
    </w:p>
    <w:p w14:paraId="2EE46E3E" w14:textId="61B1056A" w:rsidR="00BF32D3" w:rsidRDefault="00146439" w:rsidP="00146439">
      <w:pPr>
        <w:pStyle w:val="Heading1"/>
        <w:rPr>
          <w:rFonts w:eastAsia="Times New Roman"/>
          <w:lang w:eastAsia="en-IN"/>
        </w:rPr>
      </w:pPr>
      <w:bookmarkStart w:id="8" w:name="_Toc221453977"/>
      <w:r>
        <w:rPr>
          <w:rFonts w:eastAsia="Times New Roman"/>
          <w:lang w:eastAsia="en-IN"/>
        </w:rPr>
        <w:lastRenderedPageBreak/>
        <w:t xml:space="preserve">3. </w:t>
      </w:r>
      <w:r w:rsidR="00D10102" w:rsidRPr="00146439">
        <w:rPr>
          <w:rFonts w:eastAsia="Times New Roman"/>
          <w:lang w:eastAsia="en-IN"/>
        </w:rPr>
        <w:t>The Solution</w:t>
      </w:r>
      <w:r w:rsidR="00DA6C4A">
        <w:rPr>
          <w:rFonts w:eastAsia="Times New Roman"/>
          <w:lang w:eastAsia="en-IN"/>
        </w:rPr>
        <w:t xml:space="preserve"> – Agentic Data </w:t>
      </w:r>
      <w:r w:rsidR="00CE6C5B">
        <w:rPr>
          <w:rFonts w:eastAsia="Times New Roman"/>
          <w:lang w:eastAsia="en-IN"/>
        </w:rPr>
        <w:t>Engineering</w:t>
      </w:r>
      <w:r w:rsidR="00263939">
        <w:rPr>
          <w:rFonts w:eastAsia="Times New Roman"/>
          <w:lang w:eastAsia="en-IN"/>
        </w:rPr>
        <w:t xml:space="preserve"> Framework</w:t>
      </w:r>
      <w:bookmarkEnd w:id="8"/>
    </w:p>
    <w:p w14:paraId="4B9EC20C" w14:textId="7CA01787" w:rsidR="001968E3" w:rsidRPr="001968E3" w:rsidRDefault="00EE31CA" w:rsidP="00EE31CA">
      <w:pPr>
        <w:jc w:val="both"/>
        <w:rPr>
          <w:lang w:eastAsia="en-IN"/>
        </w:rPr>
      </w:pPr>
      <w:r w:rsidRPr="00EE31CA">
        <w:rPr>
          <w:lang w:eastAsia="en-IN"/>
        </w:rPr>
        <w:t>Our Autonomous Data Engineering service provides a turnkey solution that systematically embeds AI agents within each phase of the data value chain. This approach not only automates routine tasks but also introduces intelligence and adaptability at every step, yielding a highly resilient and future-proof data ecosystem.</w:t>
      </w:r>
    </w:p>
    <w:p w14:paraId="7703A7A1" w14:textId="57C56128" w:rsidR="00A24577" w:rsidRDefault="00DE6404" w:rsidP="00BC382F">
      <w:pPr>
        <w:pStyle w:val="Heading2"/>
        <w:numPr>
          <w:ilvl w:val="1"/>
          <w:numId w:val="17"/>
        </w:numPr>
        <w:rPr>
          <w:rFonts w:eastAsia="Times New Roman"/>
          <w:lang w:eastAsia="en-IN"/>
        </w:rPr>
      </w:pPr>
      <w:bookmarkStart w:id="9" w:name="_Toc221453978"/>
      <w:r w:rsidRPr="00DE6404">
        <w:rPr>
          <w:rFonts w:eastAsia="Times New Roman"/>
          <w:lang w:eastAsia="en-IN"/>
        </w:rPr>
        <w:t>Vision</w:t>
      </w:r>
      <w:bookmarkEnd w:id="9"/>
    </w:p>
    <w:p w14:paraId="65AA7F97" w14:textId="77777777" w:rsidR="00FC2945" w:rsidRDefault="00FC2945" w:rsidP="00C60D97">
      <w:pPr>
        <w:jc w:val="both"/>
        <w:rPr>
          <w:lang w:eastAsia="en-IN"/>
        </w:rPr>
      </w:pPr>
      <w:r>
        <w:rPr>
          <w:lang w:eastAsia="en-IN"/>
        </w:rPr>
        <w:t>Autonomous Data Engineering transforms your data infrastructure from a collection of manual processes into an intelligent, self-managing ecosystem where:</w:t>
      </w:r>
    </w:p>
    <w:p w14:paraId="58EDA334" w14:textId="77777777" w:rsidR="00FC2945" w:rsidRDefault="00FC2945" w:rsidP="00C60D97">
      <w:pPr>
        <w:pStyle w:val="ListParagraph"/>
        <w:numPr>
          <w:ilvl w:val="0"/>
          <w:numId w:val="18"/>
        </w:numPr>
        <w:jc w:val="both"/>
        <w:rPr>
          <w:lang w:eastAsia="en-IN"/>
        </w:rPr>
      </w:pPr>
      <w:r>
        <w:rPr>
          <w:lang w:eastAsia="en-IN"/>
        </w:rPr>
        <w:t>AI agents continuously monitor, optimize, and maintain data pipelines</w:t>
      </w:r>
    </w:p>
    <w:p w14:paraId="2F9ADC2E" w14:textId="77777777" w:rsidR="00FC2945" w:rsidRDefault="00FC2945" w:rsidP="00C60D97">
      <w:pPr>
        <w:pStyle w:val="ListParagraph"/>
        <w:numPr>
          <w:ilvl w:val="0"/>
          <w:numId w:val="18"/>
        </w:numPr>
        <w:jc w:val="both"/>
        <w:rPr>
          <w:lang w:eastAsia="en-IN"/>
        </w:rPr>
      </w:pPr>
      <w:r>
        <w:rPr>
          <w:lang w:eastAsia="en-IN"/>
        </w:rPr>
        <w:t>Automation handles routine tasks while humans focus on strategic work</w:t>
      </w:r>
    </w:p>
    <w:p w14:paraId="62FDA5D4" w14:textId="77777777" w:rsidR="00FC2945" w:rsidRDefault="00FC2945" w:rsidP="00C60D97">
      <w:pPr>
        <w:pStyle w:val="ListParagraph"/>
        <w:numPr>
          <w:ilvl w:val="0"/>
          <w:numId w:val="18"/>
        </w:numPr>
        <w:jc w:val="both"/>
        <w:rPr>
          <w:lang w:eastAsia="en-IN"/>
        </w:rPr>
      </w:pPr>
      <w:r>
        <w:rPr>
          <w:lang w:eastAsia="en-IN"/>
        </w:rPr>
        <w:t>Quality is built-in at every stage, not bolted on afterward</w:t>
      </w:r>
    </w:p>
    <w:p w14:paraId="37CF9D0B" w14:textId="77777777" w:rsidR="00FC2945" w:rsidRDefault="00FC2945" w:rsidP="00C60D97">
      <w:pPr>
        <w:pStyle w:val="ListParagraph"/>
        <w:numPr>
          <w:ilvl w:val="0"/>
          <w:numId w:val="18"/>
        </w:numPr>
        <w:jc w:val="both"/>
        <w:rPr>
          <w:lang w:eastAsia="en-IN"/>
        </w:rPr>
      </w:pPr>
      <w:r>
        <w:rPr>
          <w:lang w:eastAsia="en-IN"/>
        </w:rPr>
        <w:t>Governance is automated and comprehensive, not manual and incomplete</w:t>
      </w:r>
    </w:p>
    <w:p w14:paraId="1BB467D7" w14:textId="32C87F78" w:rsidR="00FC2945" w:rsidRPr="00FC2945" w:rsidRDefault="00FC2945" w:rsidP="00C60D97">
      <w:pPr>
        <w:pStyle w:val="ListParagraph"/>
        <w:numPr>
          <w:ilvl w:val="0"/>
          <w:numId w:val="18"/>
        </w:numPr>
        <w:jc w:val="both"/>
        <w:rPr>
          <w:lang w:eastAsia="en-IN"/>
        </w:rPr>
      </w:pPr>
      <w:r>
        <w:rPr>
          <w:lang w:eastAsia="en-IN"/>
        </w:rPr>
        <w:t>Costs are continuously optimized based on actual usage patterns</w:t>
      </w:r>
    </w:p>
    <w:p w14:paraId="79F066B3" w14:textId="7D1DED62" w:rsidR="005F66DE" w:rsidRPr="005F66DE" w:rsidRDefault="00560B97" w:rsidP="00C60D97">
      <w:pPr>
        <w:pStyle w:val="Heading2"/>
        <w:numPr>
          <w:ilvl w:val="1"/>
          <w:numId w:val="17"/>
        </w:numPr>
        <w:jc w:val="both"/>
        <w:rPr>
          <w:rFonts w:eastAsia="Times New Roman"/>
          <w:lang w:eastAsia="en-IN"/>
        </w:rPr>
      </w:pPr>
      <w:bookmarkStart w:id="10" w:name="_Toc221453979"/>
      <w:r>
        <w:rPr>
          <w:rFonts w:eastAsia="Times New Roman"/>
          <w:lang w:eastAsia="en-IN"/>
        </w:rPr>
        <w:t>Solution Capabilities</w:t>
      </w:r>
      <w:bookmarkEnd w:id="10"/>
    </w:p>
    <w:p w14:paraId="2394B55A" w14:textId="77777777" w:rsidR="00263250" w:rsidRDefault="00263250" w:rsidP="00C60D97">
      <w:pPr>
        <w:jc w:val="both"/>
      </w:pPr>
      <w:r>
        <w:t>The solution deploys specialized AI agents across the data value chain. Each agent is purpose-built for specific functions while coordinating with other agents to deliver end-to-end automation.</w:t>
      </w:r>
    </w:p>
    <w:p w14:paraId="024A6997" w14:textId="3AAFB177" w:rsidR="003D62D5" w:rsidRDefault="003D62D5" w:rsidP="00467BD4">
      <w:pPr>
        <w:pStyle w:val="Heading3"/>
        <w:numPr>
          <w:ilvl w:val="2"/>
          <w:numId w:val="17"/>
        </w:numPr>
        <w:jc w:val="both"/>
      </w:pPr>
      <w:bookmarkStart w:id="11" w:name="_Toc221453980"/>
      <w:r>
        <w:t>Data Profiling Agents</w:t>
      </w:r>
      <w:bookmarkEnd w:id="11"/>
    </w:p>
    <w:p w14:paraId="2FE31DDD" w14:textId="49CCEE21" w:rsidR="00306B51" w:rsidRDefault="00306B51" w:rsidP="00C60D97">
      <w:pPr>
        <w:pStyle w:val="ListParagraph"/>
        <w:numPr>
          <w:ilvl w:val="0"/>
          <w:numId w:val="20"/>
        </w:numPr>
        <w:jc w:val="both"/>
      </w:pPr>
      <w:r>
        <w:t xml:space="preserve">AI agents automatically scan, </w:t>
      </w:r>
      <w:proofErr w:type="spellStart"/>
      <w:r>
        <w:t>analyze</w:t>
      </w:r>
      <w:proofErr w:type="spellEnd"/>
      <w:r>
        <w:t>, and document data sources—eliminating manual discovery and reducing documentation time by 90%.</w:t>
      </w:r>
    </w:p>
    <w:p w14:paraId="3CB8B798" w14:textId="348365BF" w:rsidR="00B9401B" w:rsidRDefault="00B9401B" w:rsidP="00C60D97">
      <w:pPr>
        <w:pStyle w:val="ListParagraph"/>
        <w:numPr>
          <w:ilvl w:val="0"/>
          <w:numId w:val="20"/>
        </w:numPr>
        <w:jc w:val="both"/>
      </w:pPr>
      <w:r>
        <w:t>AI agents conduct comprehensive profiling, scanning for schema structure, data distributions, statistical summaries, null patterns, and outliers.</w:t>
      </w:r>
    </w:p>
    <w:p w14:paraId="1568105F" w14:textId="1A7FDBE6" w:rsidR="00B9401B" w:rsidRDefault="00B9401B" w:rsidP="00C60D97">
      <w:pPr>
        <w:pStyle w:val="ListParagraph"/>
        <w:numPr>
          <w:ilvl w:val="0"/>
          <w:numId w:val="20"/>
        </w:numPr>
        <w:jc w:val="both"/>
      </w:pPr>
      <w:r>
        <w:t xml:space="preserve">Agents generate rich metadata </w:t>
      </w:r>
      <w:proofErr w:type="spellStart"/>
      <w:r>
        <w:t>catalogs</w:t>
      </w:r>
      <w:proofErr w:type="spellEnd"/>
      <w:r>
        <w:t>, facilitating data governance, discoverability, and automated lineage tracking.</w:t>
      </w:r>
    </w:p>
    <w:p w14:paraId="4B745556" w14:textId="118BF456" w:rsidR="00815C49" w:rsidRPr="00815C49" w:rsidRDefault="00B9401B" w:rsidP="00C60D97">
      <w:pPr>
        <w:pStyle w:val="ListParagraph"/>
        <w:numPr>
          <w:ilvl w:val="0"/>
          <w:numId w:val="20"/>
        </w:numPr>
        <w:jc w:val="both"/>
      </w:pPr>
      <w:r>
        <w:t>Automated profiling also supports the early identification of data quality issues, enabling pre</w:t>
      </w:r>
      <w:r w:rsidR="008C0FD2">
        <w:t>-</w:t>
      </w:r>
      <w:r>
        <w:t>emptive remediation before ingestion.</w:t>
      </w:r>
    </w:p>
    <w:p w14:paraId="4B8E0CFA" w14:textId="26314B45" w:rsidR="00263250" w:rsidRDefault="001E6854" w:rsidP="00F75978">
      <w:pPr>
        <w:pStyle w:val="Heading3"/>
        <w:numPr>
          <w:ilvl w:val="2"/>
          <w:numId w:val="17"/>
        </w:numPr>
        <w:jc w:val="both"/>
      </w:pPr>
      <w:bookmarkStart w:id="12" w:name="_Toc221453981"/>
      <w:r>
        <w:t>Data Ingestion Agents</w:t>
      </w:r>
      <w:bookmarkEnd w:id="12"/>
    </w:p>
    <w:p w14:paraId="23B62270" w14:textId="77777777" w:rsidR="004672E3" w:rsidRPr="004672E3" w:rsidRDefault="004672E3" w:rsidP="00C60D97">
      <w:pPr>
        <w:pStyle w:val="ListParagraph"/>
        <w:numPr>
          <w:ilvl w:val="0"/>
          <w:numId w:val="20"/>
        </w:numPr>
        <w:jc w:val="both"/>
      </w:pPr>
      <w:r w:rsidRPr="004672E3">
        <w:t>AI-powered orchestration manages the end-to-end ingestion process, supporting batch, streaming, and real-time data pipelines.</w:t>
      </w:r>
    </w:p>
    <w:p w14:paraId="1D53DC62" w14:textId="77777777" w:rsidR="004672E3" w:rsidRPr="004672E3" w:rsidRDefault="004672E3" w:rsidP="00C60D97">
      <w:pPr>
        <w:pStyle w:val="ListParagraph"/>
        <w:numPr>
          <w:ilvl w:val="0"/>
          <w:numId w:val="20"/>
        </w:numPr>
        <w:jc w:val="both"/>
      </w:pPr>
      <w:r w:rsidRPr="004672E3">
        <w:t>Agents dynamically adapt to evolving schemas, automatically updating ingestion logic to accommodate changes without manual intervention.</w:t>
      </w:r>
    </w:p>
    <w:p w14:paraId="353A7032" w14:textId="77777777" w:rsidR="004672E3" w:rsidRPr="004672E3" w:rsidRDefault="004672E3" w:rsidP="00C60D97">
      <w:pPr>
        <w:pStyle w:val="ListParagraph"/>
        <w:numPr>
          <w:ilvl w:val="0"/>
          <w:numId w:val="20"/>
        </w:numPr>
        <w:jc w:val="both"/>
      </w:pPr>
      <w:r w:rsidRPr="004672E3">
        <w:t>Proactive error handling and retry mechanisms minimize data loss and ensure reliability.</w:t>
      </w:r>
    </w:p>
    <w:p w14:paraId="1DEF0AC7" w14:textId="625D6E87" w:rsidR="004672E3" w:rsidRPr="004672E3" w:rsidRDefault="004672E3" w:rsidP="00C60D97">
      <w:pPr>
        <w:pStyle w:val="ListParagraph"/>
        <w:numPr>
          <w:ilvl w:val="0"/>
          <w:numId w:val="20"/>
        </w:numPr>
        <w:jc w:val="both"/>
      </w:pPr>
      <w:r w:rsidRPr="004672E3">
        <w:lastRenderedPageBreak/>
        <w:t>Integration with Databricks Auto Loader allows seamless data movement from a wide range of sources, including cloud storage, relational databases, NoSQL systems, APIs, and on-premises environments.</w:t>
      </w:r>
    </w:p>
    <w:p w14:paraId="25FAAF12" w14:textId="77777777" w:rsidR="00C96A12" w:rsidRDefault="00C96A12" w:rsidP="00F75978">
      <w:pPr>
        <w:pStyle w:val="Heading3"/>
        <w:numPr>
          <w:ilvl w:val="2"/>
          <w:numId w:val="17"/>
        </w:numPr>
        <w:jc w:val="both"/>
      </w:pPr>
      <w:bookmarkStart w:id="13" w:name="_Toc221453982"/>
      <w:r>
        <w:t>Governance &amp; Compliance Agents</w:t>
      </w:r>
      <w:bookmarkEnd w:id="13"/>
    </w:p>
    <w:p w14:paraId="5BD04F7E" w14:textId="77777777" w:rsidR="00625CC7" w:rsidRDefault="00625CC7" w:rsidP="00C60D97">
      <w:pPr>
        <w:pStyle w:val="ListParagraph"/>
        <w:numPr>
          <w:ilvl w:val="0"/>
          <w:numId w:val="22"/>
        </w:numPr>
        <w:jc w:val="both"/>
      </w:pPr>
      <w:r>
        <w:t>Sensitivity Classification: Automatically detect and tag PII, PHI, PCI data</w:t>
      </w:r>
    </w:p>
    <w:p w14:paraId="618681DE" w14:textId="77777777" w:rsidR="00625CC7" w:rsidRDefault="00625CC7" w:rsidP="00C60D97">
      <w:pPr>
        <w:pStyle w:val="ListParagraph"/>
        <w:numPr>
          <w:ilvl w:val="0"/>
          <w:numId w:val="22"/>
        </w:numPr>
        <w:jc w:val="both"/>
      </w:pPr>
      <w:r>
        <w:t>Compliance Assessment: Evaluate GDPR, HIPAA, PCI-DSS compliance status</w:t>
      </w:r>
    </w:p>
    <w:p w14:paraId="00310D79" w14:textId="77777777" w:rsidR="00625CC7" w:rsidRDefault="00625CC7" w:rsidP="00C60D97">
      <w:pPr>
        <w:pStyle w:val="ListParagraph"/>
        <w:numPr>
          <w:ilvl w:val="0"/>
          <w:numId w:val="22"/>
        </w:numPr>
        <w:jc w:val="both"/>
      </w:pPr>
      <w:r>
        <w:t>Access Control: Recommend and enforce appropriate data access policies</w:t>
      </w:r>
    </w:p>
    <w:p w14:paraId="74DE9D0A" w14:textId="77777777" w:rsidR="00625CC7" w:rsidRDefault="00625CC7" w:rsidP="00C60D97">
      <w:pPr>
        <w:pStyle w:val="ListParagraph"/>
        <w:numPr>
          <w:ilvl w:val="0"/>
          <w:numId w:val="22"/>
        </w:numPr>
        <w:jc w:val="both"/>
      </w:pPr>
      <w:r>
        <w:t>Lineage Tracking: Maintain complete data flow documentation</w:t>
      </w:r>
    </w:p>
    <w:p w14:paraId="1C26E91D" w14:textId="0DFB8BCB" w:rsidR="004A3777" w:rsidRDefault="0096430F" w:rsidP="00F75978">
      <w:pPr>
        <w:pStyle w:val="Heading3"/>
        <w:numPr>
          <w:ilvl w:val="2"/>
          <w:numId w:val="17"/>
        </w:numPr>
        <w:jc w:val="both"/>
      </w:pPr>
      <w:bookmarkStart w:id="14" w:name="_Toc221453983"/>
      <w:r>
        <w:t>Data Quality &amp; Monitoring Agents</w:t>
      </w:r>
      <w:bookmarkEnd w:id="14"/>
    </w:p>
    <w:p w14:paraId="01984E9F" w14:textId="77777777" w:rsidR="00FE611A" w:rsidRPr="00FE611A" w:rsidRDefault="00FE611A" w:rsidP="00C60D97">
      <w:pPr>
        <w:pStyle w:val="ListParagraph"/>
        <w:numPr>
          <w:ilvl w:val="0"/>
          <w:numId w:val="22"/>
        </w:numPr>
        <w:jc w:val="both"/>
      </w:pPr>
      <w:r w:rsidRPr="00FE611A">
        <w:t>Continuous, real-time monitoring of data pipelines by AI agents, who track key metrics like data freshness, completeness, consistency, and accuracy.</w:t>
      </w:r>
    </w:p>
    <w:p w14:paraId="4B0CD572" w14:textId="77777777" w:rsidR="00FE611A" w:rsidRPr="00FE611A" w:rsidRDefault="00FE611A" w:rsidP="00C60D97">
      <w:pPr>
        <w:pStyle w:val="ListParagraph"/>
        <w:numPr>
          <w:ilvl w:val="0"/>
          <w:numId w:val="22"/>
        </w:numPr>
        <w:jc w:val="both"/>
      </w:pPr>
      <w:r w:rsidRPr="00FE611A">
        <w:t>Intelligent anomaly detection identifies deviations from expected patterns, triggering automated remediation or alerting human operators as necessary.</w:t>
      </w:r>
    </w:p>
    <w:p w14:paraId="4619BB23" w14:textId="46654C48" w:rsidR="0096430F" w:rsidRDefault="00FE611A" w:rsidP="00C60D97">
      <w:pPr>
        <w:pStyle w:val="ListParagraph"/>
        <w:numPr>
          <w:ilvl w:val="0"/>
          <w:numId w:val="22"/>
        </w:numPr>
        <w:jc w:val="both"/>
      </w:pPr>
      <w:r w:rsidRPr="00FE611A">
        <w:t>Audit trails, data lineage visualization, and compliance reporting are generated automatically for regulatory and internal governance requirements.</w:t>
      </w:r>
    </w:p>
    <w:p w14:paraId="4135AA48" w14:textId="77777777" w:rsidR="00EA1407" w:rsidRDefault="00EA1407" w:rsidP="00F75978">
      <w:pPr>
        <w:pStyle w:val="Heading3"/>
        <w:numPr>
          <w:ilvl w:val="2"/>
          <w:numId w:val="17"/>
        </w:numPr>
        <w:jc w:val="both"/>
      </w:pPr>
      <w:bookmarkStart w:id="15" w:name="_Toc221453984"/>
      <w:r>
        <w:t>Operations &amp; Optimization Agents</w:t>
      </w:r>
      <w:bookmarkEnd w:id="15"/>
    </w:p>
    <w:p w14:paraId="057EF880" w14:textId="77777777" w:rsidR="007461EE" w:rsidRDefault="007461EE" w:rsidP="00C60D97">
      <w:pPr>
        <w:pStyle w:val="ListParagraph"/>
        <w:numPr>
          <w:ilvl w:val="0"/>
          <w:numId w:val="24"/>
        </w:numPr>
        <w:jc w:val="both"/>
      </w:pPr>
      <w:r>
        <w:t>Health Monitoring: Track pipeline and infrastructure health</w:t>
      </w:r>
    </w:p>
    <w:p w14:paraId="730FE704" w14:textId="77777777" w:rsidR="007461EE" w:rsidRDefault="007461EE" w:rsidP="00C60D97">
      <w:pPr>
        <w:pStyle w:val="ListParagraph"/>
        <w:numPr>
          <w:ilvl w:val="0"/>
          <w:numId w:val="24"/>
        </w:numPr>
        <w:jc w:val="both"/>
      </w:pPr>
      <w:r>
        <w:t>Cost Analysis: Identify optimization opportunities in real-time</w:t>
      </w:r>
    </w:p>
    <w:p w14:paraId="441E7E36" w14:textId="77777777" w:rsidR="007461EE" w:rsidRDefault="007461EE" w:rsidP="00C60D97">
      <w:pPr>
        <w:pStyle w:val="ListParagraph"/>
        <w:numPr>
          <w:ilvl w:val="0"/>
          <w:numId w:val="24"/>
        </w:numPr>
        <w:jc w:val="both"/>
      </w:pPr>
      <w:r>
        <w:t>Performance Tuning: Recommend resource adjustments</w:t>
      </w:r>
    </w:p>
    <w:p w14:paraId="60DCBDE6" w14:textId="77777777" w:rsidR="007461EE" w:rsidRDefault="007461EE" w:rsidP="00C60D97">
      <w:pPr>
        <w:pStyle w:val="ListParagraph"/>
        <w:numPr>
          <w:ilvl w:val="0"/>
          <w:numId w:val="24"/>
        </w:numPr>
        <w:jc w:val="both"/>
      </w:pPr>
      <w:r>
        <w:t>Capacity Planning: Forecast future resource needs</w:t>
      </w:r>
    </w:p>
    <w:p w14:paraId="05BED85C" w14:textId="0BDA2320" w:rsidR="007461EE" w:rsidRDefault="007F28B5" w:rsidP="00F75978">
      <w:pPr>
        <w:pStyle w:val="Heading3"/>
        <w:numPr>
          <w:ilvl w:val="2"/>
          <w:numId w:val="17"/>
        </w:numPr>
        <w:jc w:val="both"/>
      </w:pPr>
      <w:bookmarkStart w:id="16" w:name="_Toc221453985"/>
      <w:r>
        <w:t>Extensible Framework</w:t>
      </w:r>
      <w:bookmarkEnd w:id="16"/>
    </w:p>
    <w:p w14:paraId="6EF598B1" w14:textId="77777777" w:rsidR="007F28B5" w:rsidRDefault="007F28B5" w:rsidP="00B64B61">
      <w:pPr>
        <w:jc w:val="both"/>
      </w:pPr>
      <w:r>
        <w:t>Additional agents can be developed for domain-specific requirements including industry regulations, specialized data types, and custom business logic. The framework supports building and deploying new agents as organizational needs evolve.</w:t>
      </w:r>
    </w:p>
    <w:p w14:paraId="5B1CD1D2" w14:textId="77777777" w:rsidR="0088356D" w:rsidRDefault="0088356D" w:rsidP="000D1DD6">
      <w:pPr>
        <w:pStyle w:val="Heading3"/>
        <w:numPr>
          <w:ilvl w:val="2"/>
          <w:numId w:val="17"/>
        </w:numPr>
        <w:jc w:val="both"/>
      </w:pPr>
      <w:bookmarkStart w:id="17" w:name="_Toc221453986"/>
      <w:r>
        <w:t>Human-in-the-Loop Controls</w:t>
      </w:r>
      <w:bookmarkEnd w:id="17"/>
    </w:p>
    <w:p w14:paraId="7BAA3E27" w14:textId="77777777" w:rsidR="0088356D" w:rsidRDefault="0088356D" w:rsidP="0088356D">
      <w:r>
        <w:t>Automation augments human expertise rather than replacing it. The solution integrates human oversight at critical decision points:</w:t>
      </w:r>
    </w:p>
    <w:p w14:paraId="4D1F4857" w14:textId="77777777" w:rsidR="0088356D" w:rsidRDefault="0088356D" w:rsidP="00302D88">
      <w:pPr>
        <w:pStyle w:val="ListParagraph"/>
        <w:numPr>
          <w:ilvl w:val="0"/>
          <w:numId w:val="28"/>
        </w:numPr>
      </w:pPr>
      <w:r>
        <w:t>Approval gates for production schema changes</w:t>
      </w:r>
    </w:p>
    <w:p w14:paraId="44271A48" w14:textId="77777777" w:rsidR="0088356D" w:rsidRDefault="0088356D" w:rsidP="00302D88">
      <w:pPr>
        <w:pStyle w:val="ListParagraph"/>
        <w:numPr>
          <w:ilvl w:val="0"/>
          <w:numId w:val="28"/>
        </w:numPr>
      </w:pPr>
      <w:r>
        <w:t>Review queues for sensitive data classifications</w:t>
      </w:r>
    </w:p>
    <w:p w14:paraId="2B280C7B" w14:textId="77777777" w:rsidR="0088356D" w:rsidRDefault="0088356D" w:rsidP="00302D88">
      <w:pPr>
        <w:pStyle w:val="ListParagraph"/>
        <w:numPr>
          <w:ilvl w:val="0"/>
          <w:numId w:val="28"/>
        </w:numPr>
      </w:pPr>
      <w:r>
        <w:t>Override capabilities for edge cases</w:t>
      </w:r>
    </w:p>
    <w:p w14:paraId="3A7399BC" w14:textId="77777777" w:rsidR="0088356D" w:rsidRDefault="0088356D" w:rsidP="00302D88">
      <w:pPr>
        <w:pStyle w:val="ListParagraph"/>
        <w:numPr>
          <w:ilvl w:val="0"/>
          <w:numId w:val="28"/>
        </w:numPr>
      </w:pPr>
      <w:r>
        <w:t>Continuous feedback to improve agent accuracy</w:t>
      </w:r>
    </w:p>
    <w:p w14:paraId="2BD806CF" w14:textId="354054C9" w:rsidR="0021131A" w:rsidRPr="003F172E" w:rsidRDefault="003F172E" w:rsidP="003F172E">
      <w:pPr>
        <w:pStyle w:val="Heading1"/>
        <w:rPr>
          <w:rFonts w:eastAsia="Times New Roman"/>
          <w:lang w:eastAsia="en-IN"/>
        </w:rPr>
      </w:pPr>
      <w:bookmarkStart w:id="18" w:name="_Toc221453987"/>
      <w:r>
        <w:rPr>
          <w:rFonts w:eastAsia="Times New Roman"/>
          <w:lang w:eastAsia="en-IN"/>
        </w:rPr>
        <w:lastRenderedPageBreak/>
        <w:t xml:space="preserve">4. </w:t>
      </w:r>
      <w:r w:rsidR="00847678" w:rsidRPr="003F172E">
        <w:rPr>
          <w:rFonts w:eastAsia="Times New Roman"/>
          <w:lang w:eastAsia="en-IN"/>
        </w:rPr>
        <w:t>Solution Architecture</w:t>
      </w:r>
      <w:bookmarkEnd w:id="18"/>
    </w:p>
    <w:p w14:paraId="232566EF" w14:textId="37D234F5" w:rsidR="00847678" w:rsidRDefault="009B09DD" w:rsidP="00D908FB">
      <w:pPr>
        <w:spacing w:after="0"/>
        <w:jc w:val="both"/>
      </w:pPr>
      <w:r>
        <w:t>The solution is optimized for Databricks Data Intelligence Platform and natively supports all components within Databricks.</w:t>
      </w:r>
      <w:r w:rsidR="006219D7">
        <w:t xml:space="preserve"> </w:t>
      </w:r>
      <w:r w:rsidR="006219D7" w:rsidRPr="006219D7">
        <w:t>Agents communicate through a central coordination layer enabling chain-of-thought orchestration, multi-agent collaboration, and event-driven execution.</w:t>
      </w:r>
    </w:p>
    <w:p w14:paraId="58249E1C" w14:textId="77777777" w:rsidR="00572AFC" w:rsidRDefault="00572AFC" w:rsidP="00D908FB">
      <w:pPr>
        <w:spacing w:after="0"/>
        <w:jc w:val="both"/>
      </w:pPr>
    </w:p>
    <w:p w14:paraId="1FC3B9C0" w14:textId="77777777" w:rsidR="003F172E" w:rsidRPr="003F172E" w:rsidRDefault="003F172E" w:rsidP="00D908FB">
      <w:pPr>
        <w:numPr>
          <w:ilvl w:val="0"/>
          <w:numId w:val="25"/>
        </w:numPr>
        <w:spacing w:after="0"/>
        <w:jc w:val="both"/>
      </w:pPr>
      <w:r w:rsidRPr="003F172E">
        <w:rPr>
          <w:b/>
          <w:bCs/>
        </w:rPr>
        <w:t>Databricks Workspace Foundation</w:t>
      </w:r>
      <w:r w:rsidRPr="003F172E">
        <w:t xml:space="preserve"> (UC, compute, networking).</w:t>
      </w:r>
    </w:p>
    <w:p w14:paraId="32B9C8E7" w14:textId="77777777" w:rsidR="003F172E" w:rsidRPr="003F172E" w:rsidRDefault="003F172E" w:rsidP="00D908FB">
      <w:pPr>
        <w:numPr>
          <w:ilvl w:val="0"/>
          <w:numId w:val="25"/>
        </w:numPr>
        <w:spacing w:after="0"/>
        <w:jc w:val="both"/>
      </w:pPr>
      <w:r w:rsidRPr="003F172E">
        <w:rPr>
          <w:b/>
          <w:bCs/>
        </w:rPr>
        <w:t>Agent Layer</w:t>
      </w:r>
      <w:r w:rsidRPr="003F172E">
        <w:t xml:space="preserve"> built using Databricks Agents &amp; serverless compute.</w:t>
      </w:r>
    </w:p>
    <w:p w14:paraId="1C5D0AB4" w14:textId="77777777" w:rsidR="003F172E" w:rsidRPr="003F172E" w:rsidRDefault="003F172E" w:rsidP="00D908FB">
      <w:pPr>
        <w:numPr>
          <w:ilvl w:val="0"/>
          <w:numId w:val="25"/>
        </w:numPr>
        <w:spacing w:after="0"/>
        <w:jc w:val="both"/>
      </w:pPr>
      <w:r w:rsidRPr="003F172E">
        <w:rPr>
          <w:b/>
          <w:bCs/>
        </w:rPr>
        <w:t>Workflow Orchestration</w:t>
      </w:r>
      <w:r w:rsidRPr="003F172E">
        <w:t xml:space="preserve"> via Delta Live Tables, Workflows, Lakehouse IQ.</w:t>
      </w:r>
    </w:p>
    <w:p w14:paraId="38706B7D" w14:textId="77777777" w:rsidR="003F172E" w:rsidRPr="003F172E" w:rsidRDefault="003F172E" w:rsidP="00D908FB">
      <w:pPr>
        <w:numPr>
          <w:ilvl w:val="0"/>
          <w:numId w:val="25"/>
        </w:numPr>
        <w:spacing w:after="0"/>
        <w:jc w:val="both"/>
      </w:pPr>
      <w:r w:rsidRPr="003F172E">
        <w:rPr>
          <w:b/>
          <w:bCs/>
        </w:rPr>
        <w:t>Metadata &amp; Governance</w:t>
      </w:r>
      <w:r w:rsidRPr="003F172E">
        <w:t xml:space="preserve"> using Unity </w:t>
      </w:r>
      <w:proofErr w:type="spellStart"/>
      <w:r w:rsidRPr="003F172E">
        <w:t>Catalog</w:t>
      </w:r>
      <w:proofErr w:type="spellEnd"/>
      <w:r w:rsidRPr="003F172E">
        <w:t>.</w:t>
      </w:r>
    </w:p>
    <w:p w14:paraId="4BD87AEB" w14:textId="77777777" w:rsidR="003F172E" w:rsidRPr="003F172E" w:rsidRDefault="003F172E" w:rsidP="00D908FB">
      <w:pPr>
        <w:numPr>
          <w:ilvl w:val="0"/>
          <w:numId w:val="25"/>
        </w:numPr>
        <w:spacing w:after="0"/>
        <w:jc w:val="both"/>
      </w:pPr>
      <w:r w:rsidRPr="003F172E">
        <w:rPr>
          <w:b/>
          <w:bCs/>
        </w:rPr>
        <w:t>Monitoring Layer</w:t>
      </w:r>
      <w:r w:rsidRPr="003F172E">
        <w:t xml:space="preserve"> leveraging system tables, </w:t>
      </w:r>
      <w:proofErr w:type="spellStart"/>
      <w:r w:rsidRPr="003F172E">
        <w:t>lakehouse</w:t>
      </w:r>
      <w:proofErr w:type="spellEnd"/>
      <w:r w:rsidRPr="003F172E">
        <w:t xml:space="preserve"> monitoring.</w:t>
      </w:r>
    </w:p>
    <w:p w14:paraId="4AF06169" w14:textId="77777777" w:rsidR="003F172E" w:rsidRPr="003F172E" w:rsidRDefault="003F172E" w:rsidP="00D908FB">
      <w:pPr>
        <w:numPr>
          <w:ilvl w:val="0"/>
          <w:numId w:val="25"/>
        </w:numPr>
        <w:spacing w:after="0"/>
        <w:jc w:val="both"/>
      </w:pPr>
      <w:r w:rsidRPr="003F172E">
        <w:rPr>
          <w:b/>
          <w:bCs/>
        </w:rPr>
        <w:t>Interaction Layer</w:t>
      </w:r>
      <w:r w:rsidRPr="003F172E">
        <w:t xml:space="preserve"> with Databricks Studio, Marketplace, and APIs.</w:t>
      </w:r>
    </w:p>
    <w:p w14:paraId="774B0D59" w14:textId="77777777" w:rsidR="007300AD" w:rsidRDefault="007300AD" w:rsidP="0021131A"/>
    <w:p w14:paraId="50F230C4" w14:textId="07487308" w:rsidR="001C7E64" w:rsidRDefault="001C7E64" w:rsidP="0021131A">
      <w:r>
        <w:t xml:space="preserve">Refer the Technical Solution Architecture document </w:t>
      </w:r>
      <w:r w:rsidR="007300AD">
        <w:t xml:space="preserve">provided in References </w:t>
      </w:r>
      <w:r>
        <w:t>for detailed technical details.</w:t>
      </w:r>
    </w:p>
    <w:p w14:paraId="4CD9A6F5" w14:textId="4AD5EA2F" w:rsidR="00D05986" w:rsidRDefault="00D05986" w:rsidP="00596BB4">
      <w:pPr>
        <w:pStyle w:val="Heading2"/>
        <w:numPr>
          <w:ilvl w:val="1"/>
          <w:numId w:val="26"/>
        </w:numPr>
        <w:jc w:val="both"/>
        <w:rPr>
          <w:rFonts w:eastAsia="Times New Roman"/>
          <w:lang w:eastAsia="en-IN"/>
        </w:rPr>
      </w:pPr>
      <w:bookmarkStart w:id="19" w:name="_Toc221453988"/>
      <w:r w:rsidRPr="00596BB4">
        <w:rPr>
          <w:rFonts w:eastAsia="Times New Roman"/>
          <w:lang w:eastAsia="en-IN"/>
        </w:rPr>
        <w:t>Why Databricks</w:t>
      </w:r>
      <w:bookmarkEnd w:id="19"/>
    </w:p>
    <w:p w14:paraId="365F50A9" w14:textId="361AD19E" w:rsidR="00C85EC4" w:rsidRPr="00C85EC4" w:rsidRDefault="00C85EC4" w:rsidP="00D908FB">
      <w:pPr>
        <w:jc w:val="both"/>
        <w:rPr>
          <w:lang w:eastAsia="en-IN"/>
        </w:rPr>
      </w:pPr>
      <w:r>
        <w:rPr>
          <w:lang w:eastAsia="en-IN"/>
        </w:rPr>
        <w:t>Databricks provides multiple platform advantages that help to orchestrate the solution based on customer needs</w:t>
      </w:r>
      <w:r w:rsidR="000C2ABC">
        <w:rPr>
          <w:lang w:eastAsia="en-IN"/>
        </w:rPr>
        <w:t>.</w:t>
      </w:r>
    </w:p>
    <w:p w14:paraId="1DD87D16" w14:textId="77777777" w:rsidR="00A32B92" w:rsidRPr="005E5290" w:rsidRDefault="00A32B92" w:rsidP="00D908FB">
      <w:pPr>
        <w:numPr>
          <w:ilvl w:val="0"/>
          <w:numId w:val="25"/>
        </w:numPr>
        <w:spacing w:after="0"/>
        <w:jc w:val="both"/>
      </w:pPr>
      <w:r w:rsidRPr="005C64BA">
        <w:rPr>
          <w:b/>
          <w:bCs/>
        </w:rPr>
        <w:t>Unified Lakehouse:</w:t>
      </w:r>
      <w:r w:rsidRPr="005E5290">
        <w:t xml:space="preserve"> Single platform eliminates tool fragmentation and integration complexity</w:t>
      </w:r>
    </w:p>
    <w:p w14:paraId="15436BC5" w14:textId="77777777" w:rsidR="00A32B92" w:rsidRPr="005E5290" w:rsidRDefault="00A32B92" w:rsidP="00D908FB">
      <w:pPr>
        <w:numPr>
          <w:ilvl w:val="0"/>
          <w:numId w:val="25"/>
        </w:numPr>
        <w:spacing w:after="0"/>
        <w:jc w:val="both"/>
      </w:pPr>
      <w:r w:rsidRPr="005C64BA">
        <w:rPr>
          <w:b/>
          <w:bCs/>
        </w:rPr>
        <w:t>Mosaic AI:</w:t>
      </w:r>
      <w:r w:rsidRPr="005E5290">
        <w:t xml:space="preserve"> Enterprise-grade AI/ML infrastructure for agent development</w:t>
      </w:r>
    </w:p>
    <w:p w14:paraId="568A0F93" w14:textId="77777777" w:rsidR="00A32B92" w:rsidRPr="005E5290" w:rsidRDefault="00A32B92" w:rsidP="00D908FB">
      <w:pPr>
        <w:numPr>
          <w:ilvl w:val="0"/>
          <w:numId w:val="25"/>
        </w:numPr>
        <w:spacing w:after="0"/>
        <w:jc w:val="both"/>
      </w:pPr>
      <w:r w:rsidRPr="005C64BA">
        <w:rPr>
          <w:b/>
          <w:bCs/>
        </w:rPr>
        <w:t xml:space="preserve">Unity </w:t>
      </w:r>
      <w:proofErr w:type="spellStart"/>
      <w:r w:rsidRPr="005C64BA">
        <w:rPr>
          <w:b/>
          <w:bCs/>
        </w:rPr>
        <w:t>Catalog</w:t>
      </w:r>
      <w:proofErr w:type="spellEnd"/>
      <w:r w:rsidRPr="005C64BA">
        <w:rPr>
          <w:b/>
          <w:bCs/>
        </w:rPr>
        <w:t>:</w:t>
      </w:r>
      <w:r w:rsidRPr="005E5290">
        <w:t xml:space="preserve"> Centralized governance across all data and AI assets</w:t>
      </w:r>
    </w:p>
    <w:p w14:paraId="09845E49" w14:textId="77777777" w:rsidR="00A32B92" w:rsidRPr="005E5290" w:rsidRDefault="00A32B92" w:rsidP="00D908FB">
      <w:pPr>
        <w:numPr>
          <w:ilvl w:val="0"/>
          <w:numId w:val="25"/>
        </w:numPr>
        <w:spacing w:after="0"/>
        <w:jc w:val="both"/>
      </w:pPr>
      <w:r w:rsidRPr="005C64BA">
        <w:rPr>
          <w:b/>
          <w:bCs/>
        </w:rPr>
        <w:t>Serverless Compute:</w:t>
      </w:r>
      <w:r w:rsidRPr="005E5290">
        <w:t xml:space="preserve"> Pay-per-use economics with automatic scaling</w:t>
      </w:r>
    </w:p>
    <w:p w14:paraId="3621CEDE" w14:textId="77777777" w:rsidR="00A32B92" w:rsidRPr="005E5290" w:rsidRDefault="00A32B92" w:rsidP="00D908FB">
      <w:pPr>
        <w:numPr>
          <w:ilvl w:val="0"/>
          <w:numId w:val="25"/>
        </w:numPr>
        <w:spacing w:after="0"/>
        <w:jc w:val="both"/>
      </w:pPr>
      <w:r w:rsidRPr="005C64BA">
        <w:rPr>
          <w:b/>
          <w:bCs/>
        </w:rPr>
        <w:t>Delta Lake:</w:t>
      </w:r>
      <w:r w:rsidRPr="005E5290">
        <w:t xml:space="preserve"> Reliable, performant data foundation with versioning</w:t>
      </w:r>
    </w:p>
    <w:p w14:paraId="4A09E4E7" w14:textId="77777777" w:rsidR="00A32B92" w:rsidRDefault="00A32B92" w:rsidP="00D908FB">
      <w:pPr>
        <w:numPr>
          <w:ilvl w:val="0"/>
          <w:numId w:val="25"/>
        </w:numPr>
        <w:spacing w:after="0"/>
        <w:jc w:val="both"/>
      </w:pPr>
      <w:r w:rsidRPr="005C64BA">
        <w:rPr>
          <w:b/>
          <w:bCs/>
        </w:rPr>
        <w:t>Open Standards:</w:t>
      </w:r>
      <w:r w:rsidRPr="005E5290">
        <w:t xml:space="preserve"> Avoid vendor lock-in with open formats and APIs</w:t>
      </w:r>
    </w:p>
    <w:p w14:paraId="6D093442" w14:textId="77777777" w:rsidR="00F62A20" w:rsidRDefault="00F62A20" w:rsidP="00F62A20">
      <w:pPr>
        <w:spacing w:after="0"/>
      </w:pPr>
    </w:p>
    <w:p w14:paraId="4D597269" w14:textId="4D766A49" w:rsidR="00D426D7" w:rsidRPr="00D426D7" w:rsidRDefault="00D426D7" w:rsidP="00D426D7">
      <w:pPr>
        <w:pStyle w:val="Heading2"/>
        <w:numPr>
          <w:ilvl w:val="1"/>
          <w:numId w:val="26"/>
        </w:numPr>
        <w:jc w:val="both"/>
        <w:rPr>
          <w:rFonts w:eastAsia="Times New Roman"/>
          <w:lang w:eastAsia="en-IN"/>
        </w:rPr>
      </w:pPr>
      <w:bookmarkStart w:id="20" w:name="_Toc221453989"/>
      <w:r w:rsidRPr="00D426D7">
        <w:rPr>
          <w:rFonts w:eastAsia="Times New Roman"/>
          <w:lang w:eastAsia="en-IN"/>
        </w:rPr>
        <w:t>Differentiators</w:t>
      </w:r>
      <w:bookmarkEnd w:id="20"/>
    </w:p>
    <w:p w14:paraId="0146DFEC" w14:textId="05FD0D24" w:rsidR="009B4582" w:rsidRPr="00EF4719" w:rsidRDefault="009B4582" w:rsidP="00F0081B">
      <w:pPr>
        <w:numPr>
          <w:ilvl w:val="0"/>
          <w:numId w:val="25"/>
        </w:numPr>
        <w:spacing w:after="0"/>
        <w:jc w:val="both"/>
      </w:pPr>
      <w:r w:rsidRPr="00EF4719">
        <w:t>Purpose-built Mastech owned agentic framework aligned to Databricks roadmap.</w:t>
      </w:r>
    </w:p>
    <w:p w14:paraId="17091231" w14:textId="5BFCCA31" w:rsidR="009B4582" w:rsidRPr="00EF4719" w:rsidRDefault="009B4582" w:rsidP="00F0081B">
      <w:pPr>
        <w:numPr>
          <w:ilvl w:val="0"/>
          <w:numId w:val="25"/>
        </w:numPr>
        <w:spacing w:after="0"/>
        <w:jc w:val="both"/>
      </w:pPr>
      <w:r w:rsidRPr="00EF4719">
        <w:t xml:space="preserve">Leverages Databricks-native capabilities like </w:t>
      </w:r>
      <w:proofErr w:type="spellStart"/>
      <w:r w:rsidRPr="00EF4719">
        <w:t>Lakeflow</w:t>
      </w:r>
      <w:proofErr w:type="spellEnd"/>
      <w:r w:rsidRPr="00EF4719">
        <w:t xml:space="preserve">, Auto Loader, Unity </w:t>
      </w:r>
      <w:proofErr w:type="spellStart"/>
      <w:r w:rsidRPr="00EF4719">
        <w:t>Catalog</w:t>
      </w:r>
      <w:proofErr w:type="spellEnd"/>
      <w:r w:rsidRPr="00EF4719">
        <w:t>, Workflows, and Model Serving.</w:t>
      </w:r>
    </w:p>
    <w:p w14:paraId="520B90C8" w14:textId="236ECBCB" w:rsidR="009B4582" w:rsidRPr="00EF4719" w:rsidRDefault="009B4582" w:rsidP="00F0081B">
      <w:pPr>
        <w:numPr>
          <w:ilvl w:val="0"/>
          <w:numId w:val="25"/>
        </w:numPr>
        <w:spacing w:after="0"/>
        <w:jc w:val="both"/>
      </w:pPr>
      <w:r w:rsidRPr="00EF4719">
        <w:t>Highly modular and supports hybrid, multi</w:t>
      </w:r>
      <w:r w:rsidR="00FF13CF">
        <w:t>-</w:t>
      </w:r>
      <w:r w:rsidRPr="00EF4719">
        <w:t>cloud, and marketplace integration.</w:t>
      </w:r>
    </w:p>
    <w:p w14:paraId="3799128F" w14:textId="459DF42A" w:rsidR="00DE3D1E" w:rsidRDefault="009B4582" w:rsidP="00F0081B">
      <w:pPr>
        <w:numPr>
          <w:ilvl w:val="0"/>
          <w:numId w:val="25"/>
        </w:numPr>
        <w:spacing w:after="0"/>
        <w:jc w:val="both"/>
      </w:pPr>
      <w:r w:rsidRPr="00EF4719">
        <w:t>Business-outcome, plug-and-play driven design.</w:t>
      </w:r>
    </w:p>
    <w:p w14:paraId="732E39BA" w14:textId="77777777" w:rsidR="005731A4" w:rsidRDefault="005731A4" w:rsidP="005731A4">
      <w:pPr>
        <w:spacing w:after="0"/>
        <w:jc w:val="both"/>
      </w:pPr>
    </w:p>
    <w:p w14:paraId="4CC3CC2B" w14:textId="2BAA594E" w:rsidR="00BA5B2C" w:rsidRDefault="003A4029" w:rsidP="003A4029">
      <w:pPr>
        <w:pStyle w:val="Heading1"/>
        <w:rPr>
          <w:rFonts w:eastAsia="Times New Roman"/>
          <w:lang w:eastAsia="en-IN"/>
        </w:rPr>
      </w:pPr>
      <w:bookmarkStart w:id="21" w:name="_Toc221453990"/>
      <w:r>
        <w:rPr>
          <w:rFonts w:eastAsia="Times New Roman"/>
          <w:lang w:eastAsia="en-IN"/>
        </w:rPr>
        <w:lastRenderedPageBreak/>
        <w:t xml:space="preserve">5. </w:t>
      </w:r>
      <w:r w:rsidR="00BA5B2C" w:rsidRPr="003A4029">
        <w:rPr>
          <w:rFonts w:eastAsia="Times New Roman"/>
          <w:lang w:eastAsia="en-IN"/>
        </w:rPr>
        <w:t>Implementation Roadmap</w:t>
      </w:r>
      <w:bookmarkEnd w:id="21"/>
    </w:p>
    <w:p w14:paraId="0A05F9B4" w14:textId="149A4848" w:rsidR="007A32A9" w:rsidRDefault="00296CDF" w:rsidP="00296CDF">
      <w:pPr>
        <w:pStyle w:val="Heading2"/>
        <w:numPr>
          <w:ilvl w:val="1"/>
          <w:numId w:val="29"/>
        </w:numPr>
        <w:jc w:val="both"/>
        <w:rPr>
          <w:rFonts w:eastAsia="Times New Roman"/>
          <w:lang w:eastAsia="en-IN"/>
        </w:rPr>
      </w:pPr>
      <w:bookmarkStart w:id="22" w:name="_Toc221453991"/>
      <w:r w:rsidRPr="00296CDF">
        <w:rPr>
          <w:rFonts w:eastAsia="Times New Roman"/>
          <w:lang w:eastAsia="en-IN"/>
        </w:rPr>
        <w:t>Phased Rollout</w:t>
      </w:r>
      <w:bookmarkEnd w:id="22"/>
    </w:p>
    <w:p w14:paraId="4A35A0CC" w14:textId="12ACF6AD" w:rsidR="006A7529" w:rsidRDefault="009445CA" w:rsidP="00D61412">
      <w:pPr>
        <w:pStyle w:val="Heading3"/>
        <w:numPr>
          <w:ilvl w:val="2"/>
          <w:numId w:val="29"/>
        </w:numPr>
        <w:rPr>
          <w:lang w:eastAsia="en-IN"/>
        </w:rPr>
      </w:pPr>
      <w:bookmarkStart w:id="23" w:name="_Toc221453992"/>
      <w:r>
        <w:rPr>
          <w:lang w:eastAsia="en-IN"/>
        </w:rPr>
        <w:t>Phase 1 – Current State Assessment</w:t>
      </w:r>
      <w:bookmarkEnd w:id="23"/>
    </w:p>
    <w:p w14:paraId="059EE813" w14:textId="77777777" w:rsidR="00D73EF0" w:rsidRPr="00D73EF0" w:rsidRDefault="00D73EF0" w:rsidP="00D73EF0">
      <w:pPr>
        <w:numPr>
          <w:ilvl w:val="0"/>
          <w:numId w:val="30"/>
        </w:numPr>
        <w:spacing w:after="0"/>
        <w:rPr>
          <w:lang w:eastAsia="en-IN"/>
        </w:rPr>
      </w:pPr>
      <w:r w:rsidRPr="00D73EF0">
        <w:rPr>
          <w:lang w:eastAsia="en-IN"/>
        </w:rPr>
        <w:t>Review current pipelines, tools, and data platforms.</w:t>
      </w:r>
    </w:p>
    <w:p w14:paraId="3C39D7AD" w14:textId="77777777" w:rsidR="00D73EF0" w:rsidRPr="00D73EF0" w:rsidRDefault="00D73EF0" w:rsidP="00D73EF0">
      <w:pPr>
        <w:numPr>
          <w:ilvl w:val="0"/>
          <w:numId w:val="30"/>
        </w:numPr>
        <w:spacing w:after="0"/>
        <w:rPr>
          <w:lang w:eastAsia="en-IN"/>
        </w:rPr>
      </w:pPr>
      <w:r w:rsidRPr="00D73EF0">
        <w:rPr>
          <w:lang w:eastAsia="en-IN"/>
        </w:rPr>
        <w:t>Identify automation opportunities and legacy migration areas.</w:t>
      </w:r>
    </w:p>
    <w:p w14:paraId="04715B2D" w14:textId="0C9294AF" w:rsidR="009445CA" w:rsidRDefault="0011175D" w:rsidP="000A04E5">
      <w:pPr>
        <w:pStyle w:val="Heading3"/>
        <w:numPr>
          <w:ilvl w:val="2"/>
          <w:numId w:val="29"/>
        </w:numPr>
        <w:rPr>
          <w:lang w:eastAsia="en-IN"/>
        </w:rPr>
      </w:pPr>
      <w:bookmarkStart w:id="24" w:name="_Toc221453993"/>
      <w:r>
        <w:rPr>
          <w:lang w:eastAsia="en-IN"/>
        </w:rPr>
        <w:t>Phase 2 – Foundation Setup</w:t>
      </w:r>
      <w:bookmarkEnd w:id="24"/>
    </w:p>
    <w:p w14:paraId="2060241F" w14:textId="77777777" w:rsidR="00E726F5" w:rsidRDefault="00E726F5" w:rsidP="00F70BAE">
      <w:pPr>
        <w:numPr>
          <w:ilvl w:val="0"/>
          <w:numId w:val="30"/>
        </w:numPr>
        <w:spacing w:after="0"/>
        <w:rPr>
          <w:lang w:eastAsia="en-IN"/>
        </w:rPr>
      </w:pPr>
      <w:r>
        <w:rPr>
          <w:lang w:eastAsia="en-IN"/>
        </w:rPr>
        <w:t>Platform setup and configuration</w:t>
      </w:r>
    </w:p>
    <w:p w14:paraId="23567D90" w14:textId="77777777" w:rsidR="00E726F5" w:rsidRDefault="00E726F5" w:rsidP="00F70BAE">
      <w:pPr>
        <w:numPr>
          <w:ilvl w:val="0"/>
          <w:numId w:val="30"/>
        </w:numPr>
        <w:spacing w:after="0"/>
        <w:rPr>
          <w:lang w:eastAsia="en-IN"/>
        </w:rPr>
      </w:pPr>
      <w:r>
        <w:rPr>
          <w:lang w:eastAsia="en-IN"/>
        </w:rPr>
        <w:t>Governance framework establishment</w:t>
      </w:r>
    </w:p>
    <w:p w14:paraId="556B0190" w14:textId="0527E4DB" w:rsidR="00A47807" w:rsidRDefault="00A47807" w:rsidP="00F70BAE">
      <w:pPr>
        <w:numPr>
          <w:ilvl w:val="0"/>
          <w:numId w:val="30"/>
        </w:numPr>
        <w:spacing w:after="0"/>
        <w:rPr>
          <w:lang w:eastAsia="en-IN"/>
        </w:rPr>
      </w:pPr>
      <w:r>
        <w:t>Establish agent environment and permissions</w:t>
      </w:r>
    </w:p>
    <w:p w14:paraId="481BB34C" w14:textId="77777777" w:rsidR="00E726F5" w:rsidRDefault="00E726F5" w:rsidP="00F70BAE">
      <w:pPr>
        <w:numPr>
          <w:ilvl w:val="0"/>
          <w:numId w:val="30"/>
        </w:numPr>
        <w:spacing w:after="0"/>
        <w:rPr>
          <w:lang w:eastAsia="en-IN"/>
        </w:rPr>
      </w:pPr>
      <w:r>
        <w:rPr>
          <w:lang w:eastAsia="en-IN"/>
        </w:rPr>
        <w:t>Initial data source integration</w:t>
      </w:r>
    </w:p>
    <w:p w14:paraId="69BA52B8" w14:textId="77777777" w:rsidR="00E726F5" w:rsidRDefault="00E726F5" w:rsidP="00F70BAE">
      <w:pPr>
        <w:numPr>
          <w:ilvl w:val="0"/>
          <w:numId w:val="30"/>
        </w:numPr>
        <w:spacing w:after="0"/>
      </w:pPr>
      <w:r>
        <w:rPr>
          <w:lang w:eastAsia="en-IN"/>
        </w:rPr>
        <w:t>Team training and enablement</w:t>
      </w:r>
    </w:p>
    <w:p w14:paraId="2C0A87C5" w14:textId="7EF22604" w:rsidR="004947E6" w:rsidRDefault="000C172A" w:rsidP="000A04E5">
      <w:pPr>
        <w:pStyle w:val="Heading3"/>
        <w:numPr>
          <w:ilvl w:val="2"/>
          <w:numId w:val="29"/>
        </w:numPr>
        <w:rPr>
          <w:lang w:eastAsia="en-IN"/>
        </w:rPr>
      </w:pPr>
      <w:bookmarkStart w:id="25" w:name="_Toc221453994"/>
      <w:r>
        <w:rPr>
          <w:lang w:eastAsia="en-IN"/>
        </w:rPr>
        <w:t xml:space="preserve">Phase 3 </w:t>
      </w:r>
      <w:r w:rsidR="00BF0CF6">
        <w:rPr>
          <w:lang w:eastAsia="en-IN"/>
        </w:rPr>
        <w:t>–</w:t>
      </w:r>
      <w:r>
        <w:rPr>
          <w:lang w:eastAsia="en-IN"/>
        </w:rPr>
        <w:t xml:space="preserve"> </w:t>
      </w:r>
      <w:r w:rsidR="000B5837">
        <w:rPr>
          <w:lang w:eastAsia="en-IN"/>
        </w:rPr>
        <w:t xml:space="preserve">Core Agents </w:t>
      </w:r>
      <w:r w:rsidR="00E54780">
        <w:rPr>
          <w:lang w:eastAsia="en-IN"/>
        </w:rPr>
        <w:t>–</w:t>
      </w:r>
      <w:r w:rsidR="000B5837">
        <w:rPr>
          <w:lang w:eastAsia="en-IN"/>
        </w:rPr>
        <w:t xml:space="preserve"> </w:t>
      </w:r>
      <w:r w:rsidR="00E54780">
        <w:rPr>
          <w:lang w:eastAsia="en-IN"/>
        </w:rPr>
        <w:t>Customize &amp; Deploy</w:t>
      </w:r>
      <w:bookmarkEnd w:id="25"/>
    </w:p>
    <w:p w14:paraId="560D38DE" w14:textId="1DA224D9" w:rsidR="00983E48" w:rsidRPr="00983E48" w:rsidRDefault="00983E48" w:rsidP="00983E48">
      <w:pPr>
        <w:numPr>
          <w:ilvl w:val="0"/>
          <w:numId w:val="30"/>
        </w:numPr>
        <w:spacing w:after="0"/>
        <w:rPr>
          <w:lang w:eastAsia="en-IN"/>
        </w:rPr>
      </w:pPr>
      <w:r w:rsidRPr="00983E48">
        <w:rPr>
          <w:lang w:eastAsia="en-IN"/>
        </w:rPr>
        <w:t xml:space="preserve">Deploy </w:t>
      </w:r>
      <w:r>
        <w:rPr>
          <w:lang w:eastAsia="en-IN"/>
        </w:rPr>
        <w:t>Profiler, I</w:t>
      </w:r>
      <w:r w:rsidRPr="00983E48">
        <w:rPr>
          <w:lang w:eastAsia="en-IN"/>
        </w:rPr>
        <w:t>ngestion</w:t>
      </w:r>
      <w:r w:rsidR="00836F20">
        <w:rPr>
          <w:lang w:eastAsia="en-IN"/>
        </w:rPr>
        <w:t>, Data Quality</w:t>
      </w:r>
      <w:r>
        <w:rPr>
          <w:lang w:eastAsia="en-IN"/>
        </w:rPr>
        <w:t xml:space="preserve"> </w:t>
      </w:r>
      <w:r w:rsidRPr="00983E48">
        <w:rPr>
          <w:lang w:eastAsia="en-IN"/>
        </w:rPr>
        <w:t>and observability agents.</w:t>
      </w:r>
    </w:p>
    <w:p w14:paraId="4178D4BD" w14:textId="5ADF6687" w:rsidR="003B3656" w:rsidRDefault="003B3656" w:rsidP="00983E48">
      <w:pPr>
        <w:numPr>
          <w:ilvl w:val="0"/>
          <w:numId w:val="30"/>
        </w:numPr>
        <w:spacing w:after="0"/>
        <w:rPr>
          <w:lang w:eastAsia="en-IN"/>
        </w:rPr>
      </w:pPr>
      <w:r>
        <w:rPr>
          <w:lang w:eastAsia="en-IN"/>
        </w:rPr>
        <w:t>Operationalize Classification agents</w:t>
      </w:r>
    </w:p>
    <w:p w14:paraId="544B82C6" w14:textId="3487313E" w:rsidR="00983E48" w:rsidRPr="00983E48" w:rsidRDefault="00983E48" w:rsidP="00983E48">
      <w:pPr>
        <w:numPr>
          <w:ilvl w:val="0"/>
          <w:numId w:val="30"/>
        </w:numPr>
        <w:spacing w:after="0"/>
        <w:rPr>
          <w:lang w:eastAsia="en-IN"/>
        </w:rPr>
      </w:pPr>
      <w:r w:rsidRPr="00983E48">
        <w:rPr>
          <w:lang w:eastAsia="en-IN"/>
        </w:rPr>
        <w:t>Integrate with existing workflows.</w:t>
      </w:r>
    </w:p>
    <w:p w14:paraId="6FE4D5DF" w14:textId="77777777" w:rsidR="00983E48" w:rsidRDefault="00983E48" w:rsidP="00983E48">
      <w:pPr>
        <w:numPr>
          <w:ilvl w:val="0"/>
          <w:numId w:val="30"/>
        </w:numPr>
        <w:spacing w:after="0"/>
        <w:rPr>
          <w:lang w:eastAsia="en-IN"/>
        </w:rPr>
      </w:pPr>
      <w:r w:rsidRPr="00983E48">
        <w:rPr>
          <w:lang w:eastAsia="en-IN"/>
        </w:rPr>
        <w:t>Customize agent prompts and operational rules.</w:t>
      </w:r>
    </w:p>
    <w:p w14:paraId="215DEA8B" w14:textId="0CF00F26" w:rsidR="00205C08" w:rsidRDefault="00205C08" w:rsidP="000A04E5">
      <w:pPr>
        <w:pStyle w:val="Heading3"/>
        <w:numPr>
          <w:ilvl w:val="2"/>
          <w:numId w:val="29"/>
        </w:numPr>
        <w:rPr>
          <w:lang w:eastAsia="en-IN"/>
        </w:rPr>
      </w:pPr>
      <w:bookmarkStart w:id="26" w:name="_Toc221453995"/>
      <w:r>
        <w:rPr>
          <w:lang w:eastAsia="en-IN"/>
        </w:rPr>
        <w:t>Phase 4 – Optimization</w:t>
      </w:r>
      <w:r w:rsidR="00CD766E">
        <w:rPr>
          <w:lang w:eastAsia="en-IN"/>
        </w:rPr>
        <w:t xml:space="preserve"> </w:t>
      </w:r>
      <w:r w:rsidR="00F61F88">
        <w:rPr>
          <w:lang w:eastAsia="en-IN"/>
        </w:rPr>
        <w:t>– Automation of Data Value Chain</w:t>
      </w:r>
      <w:bookmarkEnd w:id="26"/>
    </w:p>
    <w:p w14:paraId="2E600164" w14:textId="77777777" w:rsidR="00AE3A98" w:rsidRPr="00AE3A98" w:rsidRDefault="00AE3A98" w:rsidP="00AE3A98">
      <w:pPr>
        <w:numPr>
          <w:ilvl w:val="0"/>
          <w:numId w:val="33"/>
        </w:numPr>
        <w:spacing w:after="0"/>
        <w:rPr>
          <w:lang w:eastAsia="en-IN"/>
        </w:rPr>
      </w:pPr>
      <w:r w:rsidRPr="00AE3A98">
        <w:rPr>
          <w:lang w:eastAsia="en-IN"/>
        </w:rPr>
        <w:t>Automate ingestion-to-consumption pipelines.</w:t>
      </w:r>
    </w:p>
    <w:p w14:paraId="3422169F" w14:textId="77777777" w:rsidR="00AE3A98" w:rsidRPr="00AE3A98" w:rsidRDefault="00AE3A98" w:rsidP="00AE3A98">
      <w:pPr>
        <w:numPr>
          <w:ilvl w:val="0"/>
          <w:numId w:val="33"/>
        </w:numPr>
        <w:spacing w:after="0"/>
        <w:rPr>
          <w:lang w:eastAsia="en-IN"/>
        </w:rPr>
      </w:pPr>
      <w:r w:rsidRPr="00AE3A98">
        <w:rPr>
          <w:lang w:eastAsia="en-IN"/>
        </w:rPr>
        <w:t>Enable self-healing logic.</w:t>
      </w:r>
    </w:p>
    <w:p w14:paraId="3EB24695" w14:textId="1ACA9B92" w:rsidR="00F61F88" w:rsidRDefault="00AE3A98" w:rsidP="00AE3A98">
      <w:pPr>
        <w:pStyle w:val="ListParagraph"/>
        <w:numPr>
          <w:ilvl w:val="0"/>
          <w:numId w:val="33"/>
        </w:numPr>
        <w:spacing w:after="0"/>
        <w:rPr>
          <w:lang w:eastAsia="en-IN"/>
        </w:rPr>
      </w:pPr>
      <w:r w:rsidRPr="00AE3A98">
        <w:rPr>
          <w:lang w:eastAsia="en-IN"/>
        </w:rPr>
        <w:t>Implement data quality and governance automation.</w:t>
      </w:r>
    </w:p>
    <w:p w14:paraId="5F61C54F" w14:textId="77777777" w:rsidR="009B3292" w:rsidRDefault="009B3292" w:rsidP="009B3292">
      <w:pPr>
        <w:pStyle w:val="ListParagraph"/>
        <w:numPr>
          <w:ilvl w:val="0"/>
          <w:numId w:val="33"/>
        </w:numPr>
        <w:spacing w:after="0"/>
        <w:rPr>
          <w:lang w:eastAsia="en-IN"/>
        </w:rPr>
      </w:pPr>
      <w:r>
        <w:rPr>
          <w:lang w:eastAsia="en-IN"/>
        </w:rPr>
        <w:t>Cost optimization active</w:t>
      </w:r>
    </w:p>
    <w:p w14:paraId="7A54F34F" w14:textId="2ACA18AB" w:rsidR="00AE3A98" w:rsidRPr="00983E48" w:rsidRDefault="009B3292" w:rsidP="009B3292">
      <w:pPr>
        <w:pStyle w:val="ListParagraph"/>
        <w:numPr>
          <w:ilvl w:val="0"/>
          <w:numId w:val="33"/>
        </w:numPr>
        <w:spacing w:after="0"/>
        <w:rPr>
          <w:lang w:eastAsia="en-IN"/>
        </w:rPr>
      </w:pPr>
      <w:r>
        <w:rPr>
          <w:lang w:eastAsia="en-IN"/>
        </w:rPr>
        <w:t>Performance tuning complete</w:t>
      </w:r>
    </w:p>
    <w:p w14:paraId="48437710" w14:textId="47B9D262" w:rsidR="00E54780" w:rsidRDefault="00D33FCD" w:rsidP="000A04E5">
      <w:pPr>
        <w:pStyle w:val="Heading3"/>
        <w:numPr>
          <w:ilvl w:val="2"/>
          <w:numId w:val="29"/>
        </w:numPr>
        <w:rPr>
          <w:lang w:eastAsia="en-IN"/>
        </w:rPr>
      </w:pPr>
      <w:bookmarkStart w:id="27" w:name="_Toc221453996"/>
      <w:r>
        <w:rPr>
          <w:lang w:eastAsia="en-IN"/>
        </w:rPr>
        <w:t xml:space="preserve">Phase 5 </w:t>
      </w:r>
      <w:r w:rsidR="008A5B2B">
        <w:rPr>
          <w:lang w:eastAsia="en-IN"/>
        </w:rPr>
        <w:t>–</w:t>
      </w:r>
      <w:r>
        <w:rPr>
          <w:lang w:eastAsia="en-IN"/>
        </w:rPr>
        <w:t xml:space="preserve"> </w:t>
      </w:r>
      <w:r w:rsidR="008A5B2B">
        <w:rPr>
          <w:lang w:eastAsia="en-IN"/>
        </w:rPr>
        <w:t xml:space="preserve">Full Automation, </w:t>
      </w:r>
      <w:r w:rsidR="003F1553">
        <w:rPr>
          <w:lang w:eastAsia="en-IN"/>
        </w:rPr>
        <w:t>Handover &amp; Enablement</w:t>
      </w:r>
      <w:bookmarkEnd w:id="27"/>
    </w:p>
    <w:p w14:paraId="2B198B90" w14:textId="778956C1" w:rsidR="000448DD" w:rsidRDefault="000448DD" w:rsidP="004406B1">
      <w:pPr>
        <w:pStyle w:val="ListParagraph"/>
        <w:numPr>
          <w:ilvl w:val="0"/>
          <w:numId w:val="34"/>
        </w:numPr>
      </w:pPr>
      <w:r>
        <w:t>All agents’ production-ready</w:t>
      </w:r>
    </w:p>
    <w:p w14:paraId="0E0BE36A" w14:textId="77777777" w:rsidR="000448DD" w:rsidRDefault="000448DD" w:rsidP="004406B1">
      <w:pPr>
        <w:pStyle w:val="ListParagraph"/>
        <w:numPr>
          <w:ilvl w:val="0"/>
          <w:numId w:val="34"/>
        </w:numPr>
      </w:pPr>
      <w:r>
        <w:t>Self-service capabilities enabled</w:t>
      </w:r>
    </w:p>
    <w:p w14:paraId="792013A6" w14:textId="77777777" w:rsidR="000448DD" w:rsidRDefault="000448DD" w:rsidP="004406B1">
      <w:pPr>
        <w:pStyle w:val="ListParagraph"/>
        <w:numPr>
          <w:ilvl w:val="0"/>
          <w:numId w:val="34"/>
        </w:numPr>
      </w:pPr>
      <w:r>
        <w:t>Continuous improvement processes established</w:t>
      </w:r>
    </w:p>
    <w:p w14:paraId="6B747296" w14:textId="77777777" w:rsidR="00BB3D9F" w:rsidRDefault="00BB3D9F" w:rsidP="00BB3D9F">
      <w:pPr>
        <w:pStyle w:val="ListParagraph"/>
        <w:ind w:left="360"/>
      </w:pPr>
      <w:r>
        <w:t>•</w:t>
      </w:r>
      <w:r>
        <w:tab/>
        <w:t>Provide documentation, playbooks, and training.</w:t>
      </w:r>
    </w:p>
    <w:p w14:paraId="753A475D" w14:textId="6D5CD508" w:rsidR="00BB3D9F" w:rsidRDefault="00BB3D9F" w:rsidP="00BB3D9F">
      <w:pPr>
        <w:pStyle w:val="ListParagraph"/>
        <w:ind w:left="360"/>
      </w:pPr>
      <w:r>
        <w:t>•</w:t>
      </w:r>
      <w:r>
        <w:tab/>
        <w:t>Transition ownership to customer teams</w:t>
      </w:r>
    </w:p>
    <w:p w14:paraId="3FBB686A" w14:textId="3AC5B0B3" w:rsidR="0011175D" w:rsidRPr="00C53731" w:rsidRDefault="00C57D1E" w:rsidP="00C53731">
      <w:pPr>
        <w:pStyle w:val="Heading2"/>
        <w:numPr>
          <w:ilvl w:val="1"/>
          <w:numId w:val="29"/>
        </w:numPr>
        <w:jc w:val="both"/>
        <w:rPr>
          <w:rFonts w:eastAsia="Times New Roman"/>
          <w:lang w:eastAsia="en-IN"/>
        </w:rPr>
      </w:pPr>
      <w:bookmarkStart w:id="28" w:name="_Toc221453997"/>
      <w:r w:rsidRPr="00C53731">
        <w:rPr>
          <w:rFonts w:eastAsia="Times New Roman"/>
          <w:lang w:eastAsia="en-IN"/>
        </w:rPr>
        <w:t>Key Deliverables</w:t>
      </w:r>
      <w:bookmarkEnd w:id="28"/>
    </w:p>
    <w:p w14:paraId="5AEB0436" w14:textId="77777777" w:rsidR="00C26C6E" w:rsidRPr="00C26C6E" w:rsidRDefault="00C26C6E" w:rsidP="00C26C6E">
      <w:pPr>
        <w:pStyle w:val="ListParagraph"/>
        <w:numPr>
          <w:ilvl w:val="0"/>
          <w:numId w:val="34"/>
        </w:numPr>
      </w:pPr>
      <w:r w:rsidRPr="00C26C6E">
        <w:t>Autonomous Data Engineering blueprint.</w:t>
      </w:r>
    </w:p>
    <w:p w14:paraId="050D6EE7" w14:textId="77777777" w:rsidR="00C26C6E" w:rsidRPr="00C26C6E" w:rsidRDefault="00C26C6E" w:rsidP="00C26C6E">
      <w:pPr>
        <w:pStyle w:val="ListParagraph"/>
        <w:numPr>
          <w:ilvl w:val="0"/>
          <w:numId w:val="34"/>
        </w:numPr>
      </w:pPr>
      <w:r w:rsidRPr="00C26C6E">
        <w:t>Production-ready agentic workflows - ingestion, data quality, operations, monitoring, etc.</w:t>
      </w:r>
    </w:p>
    <w:p w14:paraId="6F643AE1" w14:textId="77777777" w:rsidR="00C26C6E" w:rsidRPr="00C26C6E" w:rsidRDefault="00C26C6E" w:rsidP="00C26C6E">
      <w:pPr>
        <w:pStyle w:val="ListParagraph"/>
        <w:numPr>
          <w:ilvl w:val="0"/>
          <w:numId w:val="34"/>
        </w:numPr>
      </w:pPr>
      <w:r w:rsidRPr="00C26C6E">
        <w:t xml:space="preserve">Governance setup with Unity </w:t>
      </w:r>
      <w:proofErr w:type="spellStart"/>
      <w:r w:rsidRPr="00C26C6E">
        <w:t>Catalog</w:t>
      </w:r>
      <w:proofErr w:type="spellEnd"/>
      <w:r w:rsidRPr="00C26C6E">
        <w:t>.</w:t>
      </w:r>
    </w:p>
    <w:p w14:paraId="7333B4F5" w14:textId="77777777" w:rsidR="00C26C6E" w:rsidRPr="00C26C6E" w:rsidRDefault="00C26C6E" w:rsidP="00C26C6E">
      <w:pPr>
        <w:pStyle w:val="ListParagraph"/>
        <w:numPr>
          <w:ilvl w:val="0"/>
          <w:numId w:val="34"/>
        </w:numPr>
      </w:pPr>
      <w:r w:rsidRPr="00C26C6E">
        <w:t>End-to-end documentation and training.</w:t>
      </w:r>
    </w:p>
    <w:p w14:paraId="41E27DDE" w14:textId="3E7C1DCD" w:rsidR="00C57D1E" w:rsidRDefault="005011E7" w:rsidP="00FC055A">
      <w:pPr>
        <w:pStyle w:val="Heading2"/>
        <w:numPr>
          <w:ilvl w:val="1"/>
          <w:numId w:val="29"/>
        </w:numPr>
        <w:jc w:val="both"/>
        <w:rPr>
          <w:rFonts w:eastAsia="Times New Roman"/>
          <w:lang w:eastAsia="en-IN"/>
        </w:rPr>
      </w:pPr>
      <w:bookmarkStart w:id="29" w:name="_Toc221453998"/>
      <w:r>
        <w:rPr>
          <w:rFonts w:eastAsia="Times New Roman"/>
          <w:lang w:eastAsia="en-IN"/>
        </w:rPr>
        <w:lastRenderedPageBreak/>
        <w:t xml:space="preserve">Indicative </w:t>
      </w:r>
      <w:r w:rsidR="00FC055A" w:rsidRPr="00FC055A">
        <w:rPr>
          <w:rFonts w:eastAsia="Times New Roman"/>
          <w:lang w:eastAsia="en-IN"/>
        </w:rPr>
        <w:t xml:space="preserve">Business </w:t>
      </w:r>
      <w:r w:rsidR="00566ED4">
        <w:rPr>
          <w:rFonts w:eastAsia="Times New Roman"/>
          <w:lang w:eastAsia="en-IN"/>
        </w:rPr>
        <w:t xml:space="preserve">Value &amp; </w:t>
      </w:r>
      <w:r w:rsidR="00FC055A" w:rsidRPr="00FC055A">
        <w:rPr>
          <w:rFonts w:eastAsia="Times New Roman"/>
          <w:lang w:eastAsia="en-IN"/>
        </w:rPr>
        <w:t>Benefits</w:t>
      </w:r>
      <w:bookmarkEnd w:id="29"/>
    </w:p>
    <w:p w14:paraId="368191E2" w14:textId="16ABA815" w:rsidR="0055007C" w:rsidRDefault="00D216F7" w:rsidP="00077173">
      <w:pPr>
        <w:pStyle w:val="Heading3"/>
        <w:numPr>
          <w:ilvl w:val="2"/>
          <w:numId w:val="29"/>
        </w:numPr>
        <w:jc w:val="both"/>
        <w:rPr>
          <w:lang w:eastAsia="en-IN"/>
        </w:rPr>
      </w:pPr>
      <w:bookmarkStart w:id="30" w:name="_Toc221453999"/>
      <w:r>
        <w:rPr>
          <w:lang w:eastAsia="en-IN"/>
        </w:rPr>
        <w:t>Operational Efficiency Gains</w:t>
      </w:r>
      <w:bookmarkEnd w:id="30"/>
    </w:p>
    <w:p w14:paraId="3903AEA1" w14:textId="77777777" w:rsidR="00984A5C" w:rsidRDefault="00984A5C" w:rsidP="005F79B1">
      <w:pPr>
        <w:pStyle w:val="ListParagraph"/>
        <w:numPr>
          <w:ilvl w:val="0"/>
          <w:numId w:val="36"/>
        </w:numPr>
        <w:spacing w:after="0"/>
        <w:jc w:val="both"/>
        <w:rPr>
          <w:lang w:eastAsia="en-IN"/>
        </w:rPr>
      </w:pPr>
      <w:r w:rsidRPr="00984A5C">
        <w:rPr>
          <w:b/>
          <w:bCs/>
          <w:lang w:eastAsia="en-IN"/>
        </w:rPr>
        <w:t>Time to onboard new data source:</w:t>
      </w:r>
      <w:r>
        <w:rPr>
          <w:lang w:eastAsia="en-IN"/>
        </w:rPr>
        <w:t xml:space="preserve"> Reduced from 2-4 weeks to 2-4 hours (95% improvement)</w:t>
      </w:r>
    </w:p>
    <w:p w14:paraId="5D4F2BC1" w14:textId="77777777" w:rsidR="00984A5C" w:rsidRDefault="00984A5C" w:rsidP="005F79B1">
      <w:pPr>
        <w:pStyle w:val="ListParagraph"/>
        <w:numPr>
          <w:ilvl w:val="0"/>
          <w:numId w:val="36"/>
        </w:numPr>
        <w:spacing w:after="0"/>
        <w:jc w:val="both"/>
        <w:rPr>
          <w:lang w:eastAsia="en-IN"/>
        </w:rPr>
      </w:pPr>
      <w:r w:rsidRPr="00984A5C">
        <w:rPr>
          <w:b/>
          <w:bCs/>
          <w:lang w:eastAsia="en-IN"/>
        </w:rPr>
        <w:t>Monthly pipeline maintenance effort:</w:t>
      </w:r>
      <w:r>
        <w:rPr>
          <w:lang w:eastAsia="en-IN"/>
        </w:rPr>
        <w:t xml:space="preserve"> Reduced from 160 hours to 48 hours (70% reduction)</w:t>
      </w:r>
    </w:p>
    <w:p w14:paraId="414E8014" w14:textId="77777777" w:rsidR="00984A5C" w:rsidRDefault="00984A5C" w:rsidP="005F79B1">
      <w:pPr>
        <w:pStyle w:val="ListParagraph"/>
        <w:numPr>
          <w:ilvl w:val="0"/>
          <w:numId w:val="36"/>
        </w:numPr>
        <w:spacing w:after="0"/>
        <w:jc w:val="both"/>
        <w:rPr>
          <w:lang w:eastAsia="en-IN"/>
        </w:rPr>
      </w:pPr>
      <w:r w:rsidRPr="00984A5C">
        <w:rPr>
          <w:b/>
          <w:bCs/>
          <w:lang w:eastAsia="en-IN"/>
        </w:rPr>
        <w:t>Time to detect data quality issues:</w:t>
      </w:r>
      <w:r>
        <w:rPr>
          <w:lang w:eastAsia="en-IN"/>
        </w:rPr>
        <w:t xml:space="preserve"> Reduced from hours/days to minutes (95% faster)</w:t>
      </w:r>
    </w:p>
    <w:p w14:paraId="6D3195F6" w14:textId="7B94477E" w:rsidR="007A32A9" w:rsidRDefault="00984A5C" w:rsidP="005F79B1">
      <w:pPr>
        <w:pStyle w:val="ListParagraph"/>
        <w:numPr>
          <w:ilvl w:val="0"/>
          <w:numId w:val="36"/>
        </w:numPr>
        <w:spacing w:after="0"/>
        <w:jc w:val="both"/>
        <w:rPr>
          <w:lang w:eastAsia="en-IN"/>
        </w:rPr>
      </w:pPr>
      <w:r w:rsidRPr="00984A5C">
        <w:rPr>
          <w:b/>
          <w:bCs/>
          <w:lang w:eastAsia="en-IN"/>
        </w:rPr>
        <w:t>Manual classification effort:</w:t>
      </w:r>
      <w:r>
        <w:rPr>
          <w:lang w:eastAsia="en-IN"/>
        </w:rPr>
        <w:t xml:space="preserve"> Reduced from 40 hours/month to 8 hours/month (80% reduction)</w:t>
      </w:r>
    </w:p>
    <w:p w14:paraId="7AA81ED1" w14:textId="3C7B1C9B" w:rsidR="00F80F81" w:rsidRDefault="00187695" w:rsidP="00B330DF">
      <w:pPr>
        <w:pStyle w:val="Heading3"/>
        <w:numPr>
          <w:ilvl w:val="2"/>
          <w:numId w:val="29"/>
        </w:numPr>
        <w:jc w:val="both"/>
        <w:rPr>
          <w:lang w:eastAsia="en-IN"/>
        </w:rPr>
      </w:pPr>
      <w:bookmarkStart w:id="31" w:name="_Toc221454000"/>
      <w:r>
        <w:rPr>
          <w:lang w:eastAsia="en-IN"/>
        </w:rPr>
        <w:t>Cost Savings</w:t>
      </w:r>
      <w:bookmarkEnd w:id="31"/>
    </w:p>
    <w:p w14:paraId="6A487F2E" w14:textId="77777777" w:rsidR="00C56F5B" w:rsidRDefault="00C56F5B" w:rsidP="005F79B1">
      <w:pPr>
        <w:pStyle w:val="ListParagraph"/>
        <w:numPr>
          <w:ilvl w:val="0"/>
          <w:numId w:val="37"/>
        </w:numPr>
        <w:jc w:val="both"/>
      </w:pPr>
      <w:r w:rsidRPr="00FD291D">
        <w:rPr>
          <w:b/>
          <w:bCs/>
        </w:rPr>
        <w:t>Compute optimization:</w:t>
      </w:r>
      <w:r>
        <w:t xml:space="preserve"> 20-40% reduction in cloud costs</w:t>
      </w:r>
    </w:p>
    <w:p w14:paraId="7A4404FD" w14:textId="77777777" w:rsidR="00C56F5B" w:rsidRDefault="00C56F5B" w:rsidP="005F79B1">
      <w:pPr>
        <w:pStyle w:val="ListParagraph"/>
        <w:numPr>
          <w:ilvl w:val="0"/>
          <w:numId w:val="37"/>
        </w:numPr>
        <w:jc w:val="both"/>
      </w:pPr>
      <w:r w:rsidRPr="00FD291D">
        <w:rPr>
          <w:b/>
          <w:bCs/>
        </w:rPr>
        <w:t>Storage efficiency:</w:t>
      </w:r>
      <w:r>
        <w:t xml:space="preserve"> 15-25% reduction through intelligent data management</w:t>
      </w:r>
    </w:p>
    <w:p w14:paraId="1E8052BA" w14:textId="7B553B54" w:rsidR="00C56F5B" w:rsidRDefault="00C56F5B" w:rsidP="005F79B1">
      <w:pPr>
        <w:pStyle w:val="ListParagraph"/>
        <w:numPr>
          <w:ilvl w:val="0"/>
          <w:numId w:val="37"/>
        </w:numPr>
        <w:jc w:val="both"/>
      </w:pPr>
      <w:r w:rsidRPr="00FD291D">
        <w:rPr>
          <w:b/>
          <w:bCs/>
        </w:rPr>
        <w:t>Engineering productivity:</w:t>
      </w:r>
      <w:r>
        <w:t xml:space="preserve"> 70% of time savings on routine tasks</w:t>
      </w:r>
    </w:p>
    <w:p w14:paraId="3BF263F1" w14:textId="77777777" w:rsidR="00C56F5B" w:rsidRDefault="00C56F5B" w:rsidP="005F79B1">
      <w:pPr>
        <w:pStyle w:val="ListParagraph"/>
        <w:numPr>
          <w:ilvl w:val="0"/>
          <w:numId w:val="37"/>
        </w:numPr>
        <w:jc w:val="both"/>
      </w:pPr>
      <w:r w:rsidRPr="00FD291D">
        <w:rPr>
          <w:b/>
          <w:bCs/>
        </w:rPr>
        <w:t>Incident resolution:</w:t>
      </w:r>
      <w:r>
        <w:t xml:space="preserve"> 60% faster mean time to resolution</w:t>
      </w:r>
    </w:p>
    <w:p w14:paraId="64829D7F" w14:textId="22150969" w:rsidR="00C56F5B" w:rsidRDefault="00891030" w:rsidP="00B330DF">
      <w:pPr>
        <w:pStyle w:val="Heading3"/>
        <w:numPr>
          <w:ilvl w:val="2"/>
          <w:numId w:val="29"/>
        </w:numPr>
        <w:jc w:val="both"/>
        <w:rPr>
          <w:lang w:eastAsia="en-IN"/>
        </w:rPr>
      </w:pPr>
      <w:bookmarkStart w:id="32" w:name="_Toc221454001"/>
      <w:r>
        <w:rPr>
          <w:lang w:eastAsia="en-IN"/>
        </w:rPr>
        <w:t>Risk Reduction</w:t>
      </w:r>
      <w:bookmarkEnd w:id="32"/>
    </w:p>
    <w:p w14:paraId="71DE8AC1" w14:textId="77777777" w:rsidR="00863A14" w:rsidRDefault="00863A14" w:rsidP="005F79B1">
      <w:pPr>
        <w:pStyle w:val="ListParagraph"/>
        <w:numPr>
          <w:ilvl w:val="0"/>
          <w:numId w:val="38"/>
        </w:numPr>
        <w:jc w:val="both"/>
      </w:pPr>
      <w:r w:rsidRPr="005D0F8C">
        <w:rPr>
          <w:b/>
          <w:bCs/>
        </w:rPr>
        <w:t>Data quality incidents:</w:t>
      </w:r>
      <w:r>
        <w:t xml:space="preserve"> 60% reduction</w:t>
      </w:r>
    </w:p>
    <w:p w14:paraId="017E0E18" w14:textId="77777777" w:rsidR="00863A14" w:rsidRDefault="00863A14" w:rsidP="005F79B1">
      <w:pPr>
        <w:pStyle w:val="ListParagraph"/>
        <w:numPr>
          <w:ilvl w:val="0"/>
          <w:numId w:val="38"/>
        </w:numPr>
        <w:jc w:val="both"/>
      </w:pPr>
      <w:r w:rsidRPr="005D0F8C">
        <w:rPr>
          <w:b/>
          <w:bCs/>
        </w:rPr>
        <w:t>Compliance violations:</w:t>
      </w:r>
      <w:r>
        <w:t xml:space="preserve"> 80% reduction in unclassified sensitive data</w:t>
      </w:r>
    </w:p>
    <w:p w14:paraId="5BEF6B7C" w14:textId="77777777" w:rsidR="00863A14" w:rsidRDefault="00863A14" w:rsidP="005F79B1">
      <w:pPr>
        <w:pStyle w:val="ListParagraph"/>
        <w:numPr>
          <w:ilvl w:val="0"/>
          <w:numId w:val="38"/>
        </w:numPr>
        <w:jc w:val="both"/>
      </w:pPr>
      <w:r w:rsidRPr="005D0F8C">
        <w:rPr>
          <w:b/>
          <w:bCs/>
        </w:rPr>
        <w:t>Audit preparation time:</w:t>
      </w:r>
      <w:r>
        <w:t xml:space="preserve"> 75% reduction</w:t>
      </w:r>
    </w:p>
    <w:p w14:paraId="0AFB59CE" w14:textId="77777777" w:rsidR="00863A14" w:rsidRDefault="00863A14" w:rsidP="005F79B1">
      <w:pPr>
        <w:pStyle w:val="ListParagraph"/>
        <w:numPr>
          <w:ilvl w:val="0"/>
          <w:numId w:val="38"/>
        </w:numPr>
        <w:jc w:val="both"/>
      </w:pPr>
      <w:r w:rsidRPr="005D0F8C">
        <w:rPr>
          <w:b/>
          <w:bCs/>
        </w:rPr>
        <w:t>Security exposure:</w:t>
      </w:r>
      <w:r>
        <w:t xml:space="preserve"> Continuous monitoring vs. periodic audits</w:t>
      </w:r>
    </w:p>
    <w:p w14:paraId="3E454E9F" w14:textId="631C7007" w:rsidR="00192794" w:rsidRPr="007C6BF2" w:rsidRDefault="007C6BF2" w:rsidP="007C6BF2">
      <w:pPr>
        <w:pStyle w:val="Heading1"/>
        <w:rPr>
          <w:rFonts w:eastAsia="Times New Roman"/>
          <w:lang w:eastAsia="en-IN"/>
        </w:rPr>
      </w:pPr>
      <w:bookmarkStart w:id="33" w:name="_Toc221454002"/>
      <w:r>
        <w:rPr>
          <w:rFonts w:eastAsia="Times New Roman"/>
          <w:lang w:eastAsia="en-IN"/>
        </w:rPr>
        <w:t xml:space="preserve">6. </w:t>
      </w:r>
      <w:r w:rsidR="00192794" w:rsidRPr="007C6BF2">
        <w:rPr>
          <w:rFonts w:eastAsia="Times New Roman"/>
          <w:lang w:eastAsia="en-IN"/>
        </w:rPr>
        <w:t>Conclusion</w:t>
      </w:r>
      <w:bookmarkEnd w:id="33"/>
    </w:p>
    <w:p w14:paraId="780233D6" w14:textId="77777777" w:rsidR="00286AA6" w:rsidRDefault="00286AA6" w:rsidP="007D6684">
      <w:pPr>
        <w:jc w:val="both"/>
      </w:pPr>
      <w:r>
        <w:t>Autonomous Data Engineering on Databricks transforms how organizations manage their data infrastructure. By deploying intelligent AI agents across the data value chain, enterprises can achieve significant efficiency gains while maintaining the governance and human oversight required for critical business and compliance decisions.</w:t>
      </w:r>
    </w:p>
    <w:p w14:paraId="078B9C18" w14:textId="77777777" w:rsidR="00286AA6" w:rsidRDefault="00286AA6" w:rsidP="007D6684">
      <w:pPr>
        <w:jc w:val="both"/>
      </w:pPr>
      <w:r>
        <w:t>The solution delivers measurable business value through reduced operational effort, optimized costs, improved data quality, and automated compliance. With a phased implementation approach and strong platform foundation, organizations can begin realizing benefits quickly and scale to enterprise-wide deployment.</w:t>
      </w:r>
    </w:p>
    <w:p w14:paraId="5B51F2DA" w14:textId="11F0083B" w:rsidR="00863A14" w:rsidRDefault="00286AA6" w:rsidP="007D6684">
      <w:pPr>
        <w:jc w:val="both"/>
      </w:pPr>
      <w:r>
        <w:t>The time to act is now. Data volumes continue to grow, regulatory requirements intensify, and the talent gap widens. Autonomous Data Engineering provides a path forward—leveraging AI to augment your team and transform data management from a bottleneck into a competitive advantage.</w:t>
      </w:r>
    </w:p>
    <w:p w14:paraId="098F020F" w14:textId="77777777" w:rsidR="009D24D3" w:rsidRDefault="009D24D3" w:rsidP="007D6684">
      <w:pPr>
        <w:jc w:val="both"/>
      </w:pPr>
    </w:p>
    <w:p w14:paraId="3A2A7ED5" w14:textId="2BBB3D3B" w:rsidR="009D24D3" w:rsidRDefault="00547F3A" w:rsidP="00547F3A">
      <w:pPr>
        <w:pStyle w:val="Heading1"/>
        <w:rPr>
          <w:rFonts w:eastAsia="Times New Roman"/>
          <w:lang w:eastAsia="en-IN"/>
        </w:rPr>
      </w:pPr>
      <w:bookmarkStart w:id="34" w:name="_Toc221454003"/>
      <w:r>
        <w:rPr>
          <w:rFonts w:eastAsia="Times New Roman"/>
          <w:lang w:eastAsia="en-IN"/>
        </w:rPr>
        <w:lastRenderedPageBreak/>
        <w:t xml:space="preserve">7. </w:t>
      </w:r>
      <w:r w:rsidR="002B606C" w:rsidRPr="00547F3A">
        <w:rPr>
          <w:rFonts w:eastAsia="Times New Roman"/>
          <w:lang w:eastAsia="en-IN"/>
        </w:rPr>
        <w:t>References</w:t>
      </w:r>
      <w:bookmarkEnd w:id="34"/>
    </w:p>
    <w:tbl>
      <w:tblPr>
        <w:tblStyle w:val="TableGrid"/>
        <w:tblW w:w="9533" w:type="dxa"/>
        <w:tblLook w:val="04A0" w:firstRow="1" w:lastRow="0" w:firstColumn="1" w:lastColumn="0" w:noHBand="0" w:noVBand="1"/>
      </w:tblPr>
      <w:tblGrid>
        <w:gridCol w:w="3209"/>
        <w:gridCol w:w="2785"/>
        <w:gridCol w:w="3539"/>
      </w:tblGrid>
      <w:tr w:rsidR="001D578F" w:rsidRPr="00423910" w14:paraId="33D20A75" w14:textId="77777777" w:rsidTr="000D4729">
        <w:trPr>
          <w:trHeight w:val="272"/>
        </w:trPr>
        <w:tc>
          <w:tcPr>
            <w:tcW w:w="3209" w:type="dxa"/>
            <w:shd w:val="clear" w:color="auto" w:fill="002060"/>
          </w:tcPr>
          <w:p w14:paraId="2E0DE4C1" w14:textId="63A137C9" w:rsidR="001D578F" w:rsidRPr="00423910" w:rsidRDefault="001D578F" w:rsidP="009B4070">
            <w:pPr>
              <w:rPr>
                <w:sz w:val="22"/>
                <w:szCs w:val="22"/>
                <w:lang w:eastAsia="en-IN"/>
              </w:rPr>
            </w:pPr>
            <w:r w:rsidRPr="00423910">
              <w:rPr>
                <w:sz w:val="22"/>
                <w:szCs w:val="22"/>
                <w:lang w:eastAsia="en-IN"/>
              </w:rPr>
              <w:t xml:space="preserve">Document </w:t>
            </w:r>
          </w:p>
        </w:tc>
        <w:tc>
          <w:tcPr>
            <w:tcW w:w="2785" w:type="dxa"/>
            <w:shd w:val="clear" w:color="auto" w:fill="002060"/>
          </w:tcPr>
          <w:p w14:paraId="12D21FBD" w14:textId="5709FAF9" w:rsidR="001D578F" w:rsidRPr="00423910" w:rsidRDefault="001D578F" w:rsidP="009B4070">
            <w:pPr>
              <w:rPr>
                <w:sz w:val="22"/>
                <w:szCs w:val="22"/>
                <w:lang w:eastAsia="en-IN"/>
              </w:rPr>
            </w:pPr>
            <w:r>
              <w:rPr>
                <w:sz w:val="22"/>
                <w:szCs w:val="22"/>
                <w:lang w:eastAsia="en-IN"/>
              </w:rPr>
              <w:t>Location</w:t>
            </w:r>
          </w:p>
        </w:tc>
        <w:tc>
          <w:tcPr>
            <w:tcW w:w="3539" w:type="dxa"/>
            <w:shd w:val="clear" w:color="auto" w:fill="002060"/>
          </w:tcPr>
          <w:p w14:paraId="338FEF09" w14:textId="50D191C5" w:rsidR="001D578F" w:rsidRPr="00423910" w:rsidRDefault="001D578F" w:rsidP="009B4070">
            <w:pPr>
              <w:rPr>
                <w:sz w:val="22"/>
                <w:szCs w:val="22"/>
                <w:lang w:eastAsia="en-IN"/>
              </w:rPr>
            </w:pPr>
            <w:r w:rsidRPr="00423910">
              <w:rPr>
                <w:sz w:val="22"/>
                <w:szCs w:val="22"/>
                <w:lang w:eastAsia="en-IN"/>
              </w:rPr>
              <w:t>Purpose</w:t>
            </w:r>
          </w:p>
        </w:tc>
      </w:tr>
      <w:tr w:rsidR="001D578F" w:rsidRPr="00423910" w14:paraId="54312AB5" w14:textId="77777777" w:rsidTr="001D578F">
        <w:trPr>
          <w:trHeight w:val="544"/>
        </w:trPr>
        <w:tc>
          <w:tcPr>
            <w:tcW w:w="3209" w:type="dxa"/>
          </w:tcPr>
          <w:p w14:paraId="496C88DC" w14:textId="0C7DF7B3" w:rsidR="001D578F" w:rsidRPr="00423910" w:rsidRDefault="001D578F" w:rsidP="009B4070">
            <w:pPr>
              <w:rPr>
                <w:sz w:val="22"/>
                <w:szCs w:val="22"/>
                <w:lang w:eastAsia="en-IN"/>
              </w:rPr>
            </w:pPr>
            <w:r w:rsidRPr="00423910">
              <w:rPr>
                <w:sz w:val="22"/>
                <w:szCs w:val="22"/>
                <w:lang w:eastAsia="en-IN"/>
              </w:rPr>
              <w:t xml:space="preserve">Autonomous Data Engineering </w:t>
            </w:r>
            <w:r>
              <w:rPr>
                <w:sz w:val="22"/>
                <w:szCs w:val="22"/>
                <w:lang w:eastAsia="en-IN"/>
              </w:rPr>
              <w:t xml:space="preserve">Solution </w:t>
            </w:r>
            <w:r w:rsidRPr="00423910">
              <w:rPr>
                <w:sz w:val="22"/>
                <w:szCs w:val="22"/>
                <w:lang w:eastAsia="en-IN"/>
              </w:rPr>
              <w:t>Architecture</w:t>
            </w:r>
          </w:p>
        </w:tc>
        <w:tc>
          <w:tcPr>
            <w:tcW w:w="2785" w:type="dxa"/>
          </w:tcPr>
          <w:p w14:paraId="2FE754CE" w14:textId="77777777" w:rsidR="001D578F" w:rsidRDefault="001D578F" w:rsidP="009B4070">
            <w:pPr>
              <w:rPr>
                <w:sz w:val="22"/>
                <w:szCs w:val="22"/>
                <w:lang w:eastAsia="en-IN"/>
              </w:rPr>
            </w:pPr>
          </w:p>
        </w:tc>
        <w:tc>
          <w:tcPr>
            <w:tcW w:w="3539" w:type="dxa"/>
          </w:tcPr>
          <w:p w14:paraId="09A9DA87" w14:textId="3A998DF2" w:rsidR="001D578F" w:rsidRPr="00423910" w:rsidRDefault="001D578F" w:rsidP="009B4070">
            <w:pPr>
              <w:rPr>
                <w:sz w:val="22"/>
                <w:szCs w:val="22"/>
                <w:lang w:eastAsia="en-IN"/>
              </w:rPr>
            </w:pPr>
            <w:r>
              <w:rPr>
                <w:sz w:val="22"/>
                <w:szCs w:val="22"/>
                <w:lang w:eastAsia="en-IN"/>
              </w:rPr>
              <w:t>To understand the overall technical architecture of the solution</w:t>
            </w:r>
          </w:p>
        </w:tc>
      </w:tr>
      <w:tr w:rsidR="001D578F" w:rsidRPr="00423910" w14:paraId="13CC6A6D" w14:textId="77777777" w:rsidTr="001D578F">
        <w:trPr>
          <w:trHeight w:val="262"/>
        </w:trPr>
        <w:tc>
          <w:tcPr>
            <w:tcW w:w="3209" w:type="dxa"/>
          </w:tcPr>
          <w:p w14:paraId="4546A91A" w14:textId="40BBCCAC" w:rsidR="001D578F" w:rsidRPr="00423910" w:rsidRDefault="001D578F" w:rsidP="009B4070">
            <w:pPr>
              <w:rPr>
                <w:sz w:val="22"/>
                <w:szCs w:val="22"/>
                <w:lang w:eastAsia="en-IN"/>
              </w:rPr>
            </w:pPr>
            <w:r>
              <w:rPr>
                <w:sz w:val="22"/>
                <w:szCs w:val="22"/>
                <w:lang w:eastAsia="en-IN"/>
              </w:rPr>
              <w:t>Agent Scope Documents</w:t>
            </w:r>
          </w:p>
        </w:tc>
        <w:tc>
          <w:tcPr>
            <w:tcW w:w="2785" w:type="dxa"/>
          </w:tcPr>
          <w:p w14:paraId="7463E9AB" w14:textId="77777777" w:rsidR="001D578F" w:rsidRDefault="001D578F" w:rsidP="009B4070">
            <w:pPr>
              <w:rPr>
                <w:sz w:val="22"/>
                <w:szCs w:val="22"/>
                <w:lang w:eastAsia="en-IN"/>
              </w:rPr>
            </w:pPr>
          </w:p>
        </w:tc>
        <w:tc>
          <w:tcPr>
            <w:tcW w:w="3539" w:type="dxa"/>
          </w:tcPr>
          <w:p w14:paraId="42D22B1A" w14:textId="38CB9019" w:rsidR="001D578F" w:rsidRDefault="001D578F" w:rsidP="009B4070">
            <w:pPr>
              <w:rPr>
                <w:sz w:val="22"/>
                <w:szCs w:val="22"/>
                <w:lang w:eastAsia="en-IN"/>
              </w:rPr>
            </w:pPr>
            <w:r>
              <w:rPr>
                <w:sz w:val="22"/>
                <w:szCs w:val="22"/>
                <w:lang w:eastAsia="en-IN"/>
              </w:rPr>
              <w:t>Detailed functional scope of each agent</w:t>
            </w:r>
          </w:p>
        </w:tc>
      </w:tr>
    </w:tbl>
    <w:p w14:paraId="4943B7BE" w14:textId="77777777" w:rsidR="009B4070" w:rsidRPr="009B4070" w:rsidRDefault="009B4070" w:rsidP="009B4070">
      <w:pPr>
        <w:rPr>
          <w:lang w:eastAsia="en-IN"/>
        </w:rPr>
      </w:pPr>
    </w:p>
    <w:sectPr w:rsidR="009B4070" w:rsidRPr="009B4070"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8995" w14:textId="77777777" w:rsidR="003840D6" w:rsidRDefault="003840D6" w:rsidP="007E6C00">
      <w:pPr>
        <w:spacing w:after="0" w:line="240" w:lineRule="auto"/>
      </w:pPr>
      <w:r>
        <w:separator/>
      </w:r>
    </w:p>
  </w:endnote>
  <w:endnote w:type="continuationSeparator" w:id="0">
    <w:p w14:paraId="5D4D23C9" w14:textId="77777777" w:rsidR="003840D6" w:rsidRDefault="003840D6"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95F7" w14:textId="77777777" w:rsidR="003840D6" w:rsidRDefault="003840D6" w:rsidP="007E6C00">
      <w:pPr>
        <w:spacing w:after="0" w:line="240" w:lineRule="auto"/>
      </w:pPr>
      <w:r>
        <w:separator/>
      </w:r>
    </w:p>
  </w:footnote>
  <w:footnote w:type="continuationSeparator" w:id="0">
    <w:p w14:paraId="7B98486E" w14:textId="77777777" w:rsidR="003840D6" w:rsidRDefault="003840D6"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EBE"/>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1C8"/>
    <w:multiLevelType w:val="multilevel"/>
    <w:tmpl w:val="FCAE6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2D5C"/>
    <w:multiLevelType w:val="multilevel"/>
    <w:tmpl w:val="FD48373A"/>
    <w:lvl w:ilvl="0">
      <w:start w:val="4"/>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61639C"/>
    <w:multiLevelType w:val="hybridMultilevel"/>
    <w:tmpl w:val="205A81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4C476E"/>
    <w:multiLevelType w:val="multilevel"/>
    <w:tmpl w:val="0BEA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11F6"/>
    <w:multiLevelType w:val="multilevel"/>
    <w:tmpl w:val="6BEE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066AE"/>
    <w:multiLevelType w:val="multilevel"/>
    <w:tmpl w:val="DA9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71895"/>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17333"/>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0011B"/>
    <w:multiLevelType w:val="multilevel"/>
    <w:tmpl w:val="E4B20102"/>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10" w15:restartNumberingAfterBreak="0">
    <w:nsid w:val="1ACE0953"/>
    <w:multiLevelType w:val="multilevel"/>
    <w:tmpl w:val="C60C3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50407"/>
    <w:multiLevelType w:val="multilevel"/>
    <w:tmpl w:val="48B6D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8701B"/>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0329C"/>
    <w:multiLevelType w:val="hybridMultilevel"/>
    <w:tmpl w:val="A09E6A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3535693"/>
    <w:multiLevelType w:val="multilevel"/>
    <w:tmpl w:val="1E6ED6D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B65803"/>
    <w:multiLevelType w:val="hybridMultilevel"/>
    <w:tmpl w:val="5204C2C0"/>
    <w:lvl w:ilvl="0" w:tplc="41B2D2CE">
      <w:start w:val="1"/>
      <w:numFmt w:val="decimal"/>
      <w:lvlText w:val="%1.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27AF1986"/>
    <w:multiLevelType w:val="hybridMultilevel"/>
    <w:tmpl w:val="231646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96132D8"/>
    <w:multiLevelType w:val="multilevel"/>
    <w:tmpl w:val="8474E9A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A17CC7"/>
    <w:multiLevelType w:val="hybridMultilevel"/>
    <w:tmpl w:val="61404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24B7701"/>
    <w:multiLevelType w:val="hybridMultilevel"/>
    <w:tmpl w:val="874006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43A606D5"/>
    <w:multiLevelType w:val="hybridMultilevel"/>
    <w:tmpl w:val="9132C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1A6A44"/>
    <w:multiLevelType w:val="multilevel"/>
    <w:tmpl w:val="14C4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A0E91"/>
    <w:multiLevelType w:val="multilevel"/>
    <w:tmpl w:val="146258E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1E6816"/>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24" w15:restartNumberingAfterBreak="0">
    <w:nsid w:val="53680E31"/>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66852"/>
    <w:multiLevelType w:val="hybridMultilevel"/>
    <w:tmpl w:val="E0CCA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8BF6CC0"/>
    <w:multiLevelType w:val="hybridMultilevel"/>
    <w:tmpl w:val="9530E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B4155D"/>
    <w:multiLevelType w:val="multilevel"/>
    <w:tmpl w:val="E4B20102"/>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28" w15:restartNumberingAfterBreak="0">
    <w:nsid w:val="61D16C06"/>
    <w:multiLevelType w:val="multilevel"/>
    <w:tmpl w:val="C1C08C54"/>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8886597"/>
    <w:multiLevelType w:val="multilevel"/>
    <w:tmpl w:val="267CE58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A534D5E"/>
    <w:multiLevelType w:val="hybridMultilevel"/>
    <w:tmpl w:val="8A8698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BA43A84"/>
    <w:multiLevelType w:val="hybridMultilevel"/>
    <w:tmpl w:val="2E8616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EFC7A7B"/>
    <w:multiLevelType w:val="hybridMultilevel"/>
    <w:tmpl w:val="4BCE7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1A7F2E"/>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34" w15:restartNumberingAfterBreak="0">
    <w:nsid w:val="729927AE"/>
    <w:multiLevelType w:val="multilevel"/>
    <w:tmpl w:val="0734B772"/>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E27EE"/>
    <w:multiLevelType w:val="multilevel"/>
    <w:tmpl w:val="00BC8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5320D"/>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37" w15:restartNumberingAfterBreak="0">
    <w:nsid w:val="7E0B2F72"/>
    <w:multiLevelType w:val="multilevel"/>
    <w:tmpl w:val="46FEE0A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ajorEastAsia"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517492">
    <w:abstractNumId w:val="5"/>
  </w:num>
  <w:num w:numId="2" w16cid:durableId="1437747322">
    <w:abstractNumId w:val="15"/>
  </w:num>
  <w:num w:numId="3" w16cid:durableId="1214272899">
    <w:abstractNumId w:val="14"/>
  </w:num>
  <w:num w:numId="4" w16cid:durableId="1020622861">
    <w:abstractNumId w:val="22"/>
  </w:num>
  <w:num w:numId="5" w16cid:durableId="2095391344">
    <w:abstractNumId w:val="28"/>
  </w:num>
  <w:num w:numId="6" w16cid:durableId="1871262987">
    <w:abstractNumId w:val="13"/>
  </w:num>
  <w:num w:numId="7" w16cid:durableId="1992365290">
    <w:abstractNumId w:val="6"/>
  </w:num>
  <w:num w:numId="8" w16cid:durableId="607782236">
    <w:abstractNumId w:val="25"/>
  </w:num>
  <w:num w:numId="9" w16cid:durableId="630206307">
    <w:abstractNumId w:val="37"/>
  </w:num>
  <w:num w:numId="10" w16cid:durableId="1152722359">
    <w:abstractNumId w:val="16"/>
  </w:num>
  <w:num w:numId="11" w16cid:durableId="1877814917">
    <w:abstractNumId w:val="30"/>
  </w:num>
  <w:num w:numId="12" w16cid:durableId="373234235">
    <w:abstractNumId w:val="2"/>
  </w:num>
  <w:num w:numId="13" w16cid:durableId="1276205821">
    <w:abstractNumId w:val="32"/>
  </w:num>
  <w:num w:numId="14" w16cid:durableId="705912291">
    <w:abstractNumId w:val="3"/>
  </w:num>
  <w:num w:numId="15" w16cid:durableId="2062440912">
    <w:abstractNumId w:val="20"/>
  </w:num>
  <w:num w:numId="16" w16cid:durableId="1302425042">
    <w:abstractNumId w:val="27"/>
  </w:num>
  <w:num w:numId="17" w16cid:durableId="565143154">
    <w:abstractNumId w:val="29"/>
  </w:num>
  <w:num w:numId="18" w16cid:durableId="1310938458">
    <w:abstractNumId w:val="9"/>
  </w:num>
  <w:num w:numId="19" w16cid:durableId="166091916">
    <w:abstractNumId w:val="19"/>
  </w:num>
  <w:num w:numId="20" w16cid:durableId="1489441257">
    <w:abstractNumId w:val="26"/>
  </w:num>
  <w:num w:numId="21" w16cid:durableId="47077444">
    <w:abstractNumId w:val="11"/>
  </w:num>
  <w:num w:numId="22" w16cid:durableId="1235818533">
    <w:abstractNumId w:val="31"/>
  </w:num>
  <w:num w:numId="23" w16cid:durableId="931596277">
    <w:abstractNumId w:val="35"/>
  </w:num>
  <w:num w:numId="24" w16cid:durableId="1350569244">
    <w:abstractNumId w:val="18"/>
  </w:num>
  <w:num w:numId="25" w16cid:durableId="1211308009">
    <w:abstractNumId w:val="1"/>
  </w:num>
  <w:num w:numId="26" w16cid:durableId="529490091">
    <w:abstractNumId w:val="34"/>
  </w:num>
  <w:num w:numId="27" w16cid:durableId="1382023330">
    <w:abstractNumId w:val="36"/>
  </w:num>
  <w:num w:numId="28" w16cid:durableId="768240973">
    <w:abstractNumId w:val="33"/>
  </w:num>
  <w:num w:numId="29" w16cid:durableId="953169606">
    <w:abstractNumId w:val="17"/>
  </w:num>
  <w:num w:numId="30" w16cid:durableId="2135754283">
    <w:abstractNumId w:val="21"/>
  </w:num>
  <w:num w:numId="31" w16cid:durableId="149488357">
    <w:abstractNumId w:val="23"/>
  </w:num>
  <w:num w:numId="32" w16cid:durableId="733821476">
    <w:abstractNumId w:val="4"/>
  </w:num>
  <w:num w:numId="33" w16cid:durableId="1169248818">
    <w:abstractNumId w:val="12"/>
  </w:num>
  <w:num w:numId="34" w16cid:durableId="1544053803">
    <w:abstractNumId w:val="0"/>
  </w:num>
  <w:num w:numId="35" w16cid:durableId="1486161617">
    <w:abstractNumId w:val="10"/>
  </w:num>
  <w:num w:numId="36" w16cid:durableId="120851620">
    <w:abstractNumId w:val="7"/>
  </w:num>
  <w:num w:numId="37" w16cid:durableId="1097556943">
    <w:abstractNumId w:val="24"/>
  </w:num>
  <w:num w:numId="38" w16cid:durableId="191130779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012A"/>
    <w:rsid w:val="00004FAD"/>
    <w:rsid w:val="00006B0D"/>
    <w:rsid w:val="00007079"/>
    <w:rsid w:val="00016895"/>
    <w:rsid w:val="00032BFE"/>
    <w:rsid w:val="0003423C"/>
    <w:rsid w:val="000448DD"/>
    <w:rsid w:val="00047788"/>
    <w:rsid w:val="00050EAD"/>
    <w:rsid w:val="00051493"/>
    <w:rsid w:val="00053C3D"/>
    <w:rsid w:val="0007412F"/>
    <w:rsid w:val="00077173"/>
    <w:rsid w:val="00080B21"/>
    <w:rsid w:val="000840EB"/>
    <w:rsid w:val="00085FC8"/>
    <w:rsid w:val="000911B4"/>
    <w:rsid w:val="0009315D"/>
    <w:rsid w:val="0009466D"/>
    <w:rsid w:val="000973F4"/>
    <w:rsid w:val="00097748"/>
    <w:rsid w:val="0009778E"/>
    <w:rsid w:val="000A04E5"/>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41D5"/>
    <w:rsid w:val="00107D95"/>
    <w:rsid w:val="0011175D"/>
    <w:rsid w:val="00113B6F"/>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337B"/>
    <w:rsid w:val="00183DD4"/>
    <w:rsid w:val="00187695"/>
    <w:rsid w:val="00192794"/>
    <w:rsid w:val="0019684D"/>
    <w:rsid w:val="001968E3"/>
    <w:rsid w:val="001A355C"/>
    <w:rsid w:val="001B01B9"/>
    <w:rsid w:val="001B0A50"/>
    <w:rsid w:val="001B0EA8"/>
    <w:rsid w:val="001C1848"/>
    <w:rsid w:val="001C466F"/>
    <w:rsid w:val="001C79FE"/>
    <w:rsid w:val="001C7E64"/>
    <w:rsid w:val="001D4118"/>
    <w:rsid w:val="001D41A6"/>
    <w:rsid w:val="001D459B"/>
    <w:rsid w:val="001D578F"/>
    <w:rsid w:val="001D7EFB"/>
    <w:rsid w:val="001E2515"/>
    <w:rsid w:val="001E4FB4"/>
    <w:rsid w:val="001E6854"/>
    <w:rsid w:val="001E687B"/>
    <w:rsid w:val="0020119F"/>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6791"/>
    <w:rsid w:val="00246F49"/>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6B3B"/>
    <w:rsid w:val="002A7BE2"/>
    <w:rsid w:val="002B17CD"/>
    <w:rsid w:val="002B39C0"/>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3092"/>
    <w:rsid w:val="00382054"/>
    <w:rsid w:val="003840D6"/>
    <w:rsid w:val="00387E33"/>
    <w:rsid w:val="003900D4"/>
    <w:rsid w:val="00391853"/>
    <w:rsid w:val="00394335"/>
    <w:rsid w:val="00394FF0"/>
    <w:rsid w:val="00397237"/>
    <w:rsid w:val="00397ADB"/>
    <w:rsid w:val="003A1097"/>
    <w:rsid w:val="003A2CCC"/>
    <w:rsid w:val="003A4029"/>
    <w:rsid w:val="003A7D81"/>
    <w:rsid w:val="003B0F55"/>
    <w:rsid w:val="003B156F"/>
    <w:rsid w:val="003B3656"/>
    <w:rsid w:val="003B4A27"/>
    <w:rsid w:val="003B4DB5"/>
    <w:rsid w:val="003C3168"/>
    <w:rsid w:val="003C32A1"/>
    <w:rsid w:val="003C4F24"/>
    <w:rsid w:val="003C6E8E"/>
    <w:rsid w:val="003D0CF1"/>
    <w:rsid w:val="003D260F"/>
    <w:rsid w:val="003D62D5"/>
    <w:rsid w:val="003D72E6"/>
    <w:rsid w:val="003E0CA4"/>
    <w:rsid w:val="003E30EC"/>
    <w:rsid w:val="003E3465"/>
    <w:rsid w:val="003E7245"/>
    <w:rsid w:val="003F1553"/>
    <w:rsid w:val="003F172E"/>
    <w:rsid w:val="003F4B91"/>
    <w:rsid w:val="00403554"/>
    <w:rsid w:val="00404B51"/>
    <w:rsid w:val="004063D9"/>
    <w:rsid w:val="00414367"/>
    <w:rsid w:val="00415383"/>
    <w:rsid w:val="0041675F"/>
    <w:rsid w:val="004169B8"/>
    <w:rsid w:val="00422E48"/>
    <w:rsid w:val="00423910"/>
    <w:rsid w:val="004256A1"/>
    <w:rsid w:val="00431BC8"/>
    <w:rsid w:val="00431BF8"/>
    <w:rsid w:val="00431C28"/>
    <w:rsid w:val="004406B1"/>
    <w:rsid w:val="00442687"/>
    <w:rsid w:val="0044499C"/>
    <w:rsid w:val="004510F0"/>
    <w:rsid w:val="004515D2"/>
    <w:rsid w:val="00454B5E"/>
    <w:rsid w:val="00456CFC"/>
    <w:rsid w:val="00460DAA"/>
    <w:rsid w:val="004672E3"/>
    <w:rsid w:val="00467BD4"/>
    <w:rsid w:val="0047034D"/>
    <w:rsid w:val="00481810"/>
    <w:rsid w:val="00485C61"/>
    <w:rsid w:val="00492981"/>
    <w:rsid w:val="004947E6"/>
    <w:rsid w:val="004A19E4"/>
    <w:rsid w:val="004A2085"/>
    <w:rsid w:val="004A3777"/>
    <w:rsid w:val="004A4979"/>
    <w:rsid w:val="004A565F"/>
    <w:rsid w:val="004B10E9"/>
    <w:rsid w:val="004C13CF"/>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E01"/>
    <w:rsid w:val="005479E7"/>
    <w:rsid w:val="00547F3A"/>
    <w:rsid w:val="0055007C"/>
    <w:rsid w:val="00560B97"/>
    <w:rsid w:val="00561C99"/>
    <w:rsid w:val="00561EFF"/>
    <w:rsid w:val="00563222"/>
    <w:rsid w:val="005648D2"/>
    <w:rsid w:val="0056496E"/>
    <w:rsid w:val="00566ED4"/>
    <w:rsid w:val="0057075C"/>
    <w:rsid w:val="00570A24"/>
    <w:rsid w:val="005711FA"/>
    <w:rsid w:val="00572788"/>
    <w:rsid w:val="00572AFC"/>
    <w:rsid w:val="00572FF4"/>
    <w:rsid w:val="005731A4"/>
    <w:rsid w:val="00581460"/>
    <w:rsid w:val="005855B9"/>
    <w:rsid w:val="00592DEC"/>
    <w:rsid w:val="00596BB4"/>
    <w:rsid w:val="005A0C36"/>
    <w:rsid w:val="005A25D9"/>
    <w:rsid w:val="005A6580"/>
    <w:rsid w:val="005B0FD9"/>
    <w:rsid w:val="005B344E"/>
    <w:rsid w:val="005C27AB"/>
    <w:rsid w:val="005C322D"/>
    <w:rsid w:val="005C3B65"/>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850E1"/>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FC8"/>
    <w:rsid w:val="007461EE"/>
    <w:rsid w:val="007478B4"/>
    <w:rsid w:val="00751C52"/>
    <w:rsid w:val="007567E9"/>
    <w:rsid w:val="00757D3A"/>
    <w:rsid w:val="00761423"/>
    <w:rsid w:val="0077033B"/>
    <w:rsid w:val="00770640"/>
    <w:rsid w:val="00775106"/>
    <w:rsid w:val="00776AEF"/>
    <w:rsid w:val="00780A6D"/>
    <w:rsid w:val="0078486C"/>
    <w:rsid w:val="00790488"/>
    <w:rsid w:val="0079156E"/>
    <w:rsid w:val="007928E0"/>
    <w:rsid w:val="007A06F1"/>
    <w:rsid w:val="007A0C9E"/>
    <w:rsid w:val="007A32A9"/>
    <w:rsid w:val="007A33A1"/>
    <w:rsid w:val="007A47A2"/>
    <w:rsid w:val="007B0C55"/>
    <w:rsid w:val="007B5D16"/>
    <w:rsid w:val="007B628F"/>
    <w:rsid w:val="007B7DDF"/>
    <w:rsid w:val="007C6BF2"/>
    <w:rsid w:val="007C7FC6"/>
    <w:rsid w:val="007D204D"/>
    <w:rsid w:val="007D2DA4"/>
    <w:rsid w:val="007D3665"/>
    <w:rsid w:val="007D368A"/>
    <w:rsid w:val="007D6684"/>
    <w:rsid w:val="007D66FB"/>
    <w:rsid w:val="007E126D"/>
    <w:rsid w:val="007E3ADF"/>
    <w:rsid w:val="007E3EC9"/>
    <w:rsid w:val="007E5A69"/>
    <w:rsid w:val="007E6C00"/>
    <w:rsid w:val="007F28B5"/>
    <w:rsid w:val="008014A4"/>
    <w:rsid w:val="0080679B"/>
    <w:rsid w:val="00810132"/>
    <w:rsid w:val="00815B38"/>
    <w:rsid w:val="00815C49"/>
    <w:rsid w:val="0082622B"/>
    <w:rsid w:val="008301CF"/>
    <w:rsid w:val="008303F7"/>
    <w:rsid w:val="00836F20"/>
    <w:rsid w:val="008406DB"/>
    <w:rsid w:val="008416EE"/>
    <w:rsid w:val="00845952"/>
    <w:rsid w:val="00845D25"/>
    <w:rsid w:val="008462B1"/>
    <w:rsid w:val="00847678"/>
    <w:rsid w:val="00851A2A"/>
    <w:rsid w:val="00855EE9"/>
    <w:rsid w:val="0086091D"/>
    <w:rsid w:val="00862337"/>
    <w:rsid w:val="0086334D"/>
    <w:rsid w:val="00863A14"/>
    <w:rsid w:val="0086402A"/>
    <w:rsid w:val="00882682"/>
    <w:rsid w:val="00882FFC"/>
    <w:rsid w:val="0088356D"/>
    <w:rsid w:val="00891030"/>
    <w:rsid w:val="0089362D"/>
    <w:rsid w:val="008977CC"/>
    <w:rsid w:val="008A0E81"/>
    <w:rsid w:val="008A52B8"/>
    <w:rsid w:val="008A5B2B"/>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D12BE"/>
    <w:rsid w:val="008D1A34"/>
    <w:rsid w:val="008D5FBD"/>
    <w:rsid w:val="008D603D"/>
    <w:rsid w:val="008D6F15"/>
    <w:rsid w:val="008E2FB4"/>
    <w:rsid w:val="008E681A"/>
    <w:rsid w:val="008F16B1"/>
    <w:rsid w:val="008F6F40"/>
    <w:rsid w:val="00912004"/>
    <w:rsid w:val="009123B3"/>
    <w:rsid w:val="00915D2B"/>
    <w:rsid w:val="00917F71"/>
    <w:rsid w:val="009205B3"/>
    <w:rsid w:val="00924729"/>
    <w:rsid w:val="00934B5A"/>
    <w:rsid w:val="0093706C"/>
    <w:rsid w:val="0093765C"/>
    <w:rsid w:val="00942147"/>
    <w:rsid w:val="00942ACC"/>
    <w:rsid w:val="00942B3C"/>
    <w:rsid w:val="00943034"/>
    <w:rsid w:val="009445CA"/>
    <w:rsid w:val="00953DFC"/>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1568"/>
    <w:rsid w:val="009B3292"/>
    <w:rsid w:val="009B3F4E"/>
    <w:rsid w:val="009B4070"/>
    <w:rsid w:val="009B4582"/>
    <w:rsid w:val="009D24D3"/>
    <w:rsid w:val="009D6207"/>
    <w:rsid w:val="009D71E8"/>
    <w:rsid w:val="009E1220"/>
    <w:rsid w:val="009E4829"/>
    <w:rsid w:val="009E5D76"/>
    <w:rsid w:val="009F0320"/>
    <w:rsid w:val="009F15D3"/>
    <w:rsid w:val="00A0769B"/>
    <w:rsid w:val="00A112B7"/>
    <w:rsid w:val="00A15A85"/>
    <w:rsid w:val="00A24577"/>
    <w:rsid w:val="00A2534F"/>
    <w:rsid w:val="00A25534"/>
    <w:rsid w:val="00A259BA"/>
    <w:rsid w:val="00A32B92"/>
    <w:rsid w:val="00A3475A"/>
    <w:rsid w:val="00A40469"/>
    <w:rsid w:val="00A40EDB"/>
    <w:rsid w:val="00A45D3A"/>
    <w:rsid w:val="00A47807"/>
    <w:rsid w:val="00A52147"/>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B0B6B"/>
    <w:rsid w:val="00AB39AA"/>
    <w:rsid w:val="00AC69D0"/>
    <w:rsid w:val="00AD0819"/>
    <w:rsid w:val="00AD3D5A"/>
    <w:rsid w:val="00AD5B38"/>
    <w:rsid w:val="00AE0454"/>
    <w:rsid w:val="00AE3A98"/>
    <w:rsid w:val="00AE64FE"/>
    <w:rsid w:val="00AF1400"/>
    <w:rsid w:val="00AF3575"/>
    <w:rsid w:val="00AF4B96"/>
    <w:rsid w:val="00B06F96"/>
    <w:rsid w:val="00B07B40"/>
    <w:rsid w:val="00B07B83"/>
    <w:rsid w:val="00B217A9"/>
    <w:rsid w:val="00B31D4F"/>
    <w:rsid w:val="00B3244C"/>
    <w:rsid w:val="00B330DF"/>
    <w:rsid w:val="00B37DFE"/>
    <w:rsid w:val="00B6259D"/>
    <w:rsid w:val="00B64B61"/>
    <w:rsid w:val="00B729DF"/>
    <w:rsid w:val="00B73531"/>
    <w:rsid w:val="00B7452A"/>
    <w:rsid w:val="00B82E4A"/>
    <w:rsid w:val="00B8398C"/>
    <w:rsid w:val="00B9401B"/>
    <w:rsid w:val="00BA03E4"/>
    <w:rsid w:val="00BA542F"/>
    <w:rsid w:val="00BA5B2C"/>
    <w:rsid w:val="00BB3D9F"/>
    <w:rsid w:val="00BB40CB"/>
    <w:rsid w:val="00BB4802"/>
    <w:rsid w:val="00BB481E"/>
    <w:rsid w:val="00BB5BBF"/>
    <w:rsid w:val="00BB6189"/>
    <w:rsid w:val="00BB6B4A"/>
    <w:rsid w:val="00BB73BD"/>
    <w:rsid w:val="00BC2DFB"/>
    <w:rsid w:val="00BC382F"/>
    <w:rsid w:val="00BC40D8"/>
    <w:rsid w:val="00BC4637"/>
    <w:rsid w:val="00BC622F"/>
    <w:rsid w:val="00BC6F37"/>
    <w:rsid w:val="00BD48DC"/>
    <w:rsid w:val="00BD4A7B"/>
    <w:rsid w:val="00BD7BDB"/>
    <w:rsid w:val="00BE7121"/>
    <w:rsid w:val="00BF0989"/>
    <w:rsid w:val="00BF0CE5"/>
    <w:rsid w:val="00BF0CF6"/>
    <w:rsid w:val="00BF25D1"/>
    <w:rsid w:val="00BF32D3"/>
    <w:rsid w:val="00BF602F"/>
    <w:rsid w:val="00C0230D"/>
    <w:rsid w:val="00C10A6D"/>
    <w:rsid w:val="00C11A24"/>
    <w:rsid w:val="00C178A2"/>
    <w:rsid w:val="00C178C1"/>
    <w:rsid w:val="00C26C6E"/>
    <w:rsid w:val="00C30CAB"/>
    <w:rsid w:val="00C34F23"/>
    <w:rsid w:val="00C36101"/>
    <w:rsid w:val="00C509CD"/>
    <w:rsid w:val="00C50CDF"/>
    <w:rsid w:val="00C519DA"/>
    <w:rsid w:val="00C52356"/>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A71B3"/>
    <w:rsid w:val="00CC1547"/>
    <w:rsid w:val="00CC3FD5"/>
    <w:rsid w:val="00CD29D9"/>
    <w:rsid w:val="00CD766E"/>
    <w:rsid w:val="00CE3F56"/>
    <w:rsid w:val="00CE6C5B"/>
    <w:rsid w:val="00CF059E"/>
    <w:rsid w:val="00CF0668"/>
    <w:rsid w:val="00D00455"/>
    <w:rsid w:val="00D02B22"/>
    <w:rsid w:val="00D05986"/>
    <w:rsid w:val="00D10102"/>
    <w:rsid w:val="00D1011F"/>
    <w:rsid w:val="00D10DCE"/>
    <w:rsid w:val="00D216F7"/>
    <w:rsid w:val="00D23EB7"/>
    <w:rsid w:val="00D25868"/>
    <w:rsid w:val="00D33DDD"/>
    <w:rsid w:val="00D33FCD"/>
    <w:rsid w:val="00D35B0C"/>
    <w:rsid w:val="00D364A5"/>
    <w:rsid w:val="00D364FD"/>
    <w:rsid w:val="00D37A91"/>
    <w:rsid w:val="00D414BB"/>
    <w:rsid w:val="00D41507"/>
    <w:rsid w:val="00D426CF"/>
    <w:rsid w:val="00D426D7"/>
    <w:rsid w:val="00D43DD5"/>
    <w:rsid w:val="00D50E7E"/>
    <w:rsid w:val="00D606DB"/>
    <w:rsid w:val="00D61412"/>
    <w:rsid w:val="00D70ED4"/>
    <w:rsid w:val="00D731AE"/>
    <w:rsid w:val="00D73EF0"/>
    <w:rsid w:val="00D805F0"/>
    <w:rsid w:val="00D80E85"/>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F099B"/>
    <w:rsid w:val="00E00005"/>
    <w:rsid w:val="00E02363"/>
    <w:rsid w:val="00E059FA"/>
    <w:rsid w:val="00E1011B"/>
    <w:rsid w:val="00E10790"/>
    <w:rsid w:val="00E16014"/>
    <w:rsid w:val="00E178AB"/>
    <w:rsid w:val="00E2184C"/>
    <w:rsid w:val="00E226F9"/>
    <w:rsid w:val="00E4181F"/>
    <w:rsid w:val="00E418E7"/>
    <w:rsid w:val="00E429E1"/>
    <w:rsid w:val="00E43E22"/>
    <w:rsid w:val="00E54780"/>
    <w:rsid w:val="00E57BF8"/>
    <w:rsid w:val="00E67F26"/>
    <w:rsid w:val="00E725D1"/>
    <w:rsid w:val="00E726F5"/>
    <w:rsid w:val="00E74253"/>
    <w:rsid w:val="00E75E8B"/>
    <w:rsid w:val="00E81CD9"/>
    <w:rsid w:val="00E84847"/>
    <w:rsid w:val="00E9328A"/>
    <w:rsid w:val="00E94520"/>
    <w:rsid w:val="00E9702E"/>
    <w:rsid w:val="00E976FF"/>
    <w:rsid w:val="00EA12C5"/>
    <w:rsid w:val="00EA1407"/>
    <w:rsid w:val="00EA38AD"/>
    <w:rsid w:val="00EB0D24"/>
    <w:rsid w:val="00EB22E6"/>
    <w:rsid w:val="00EB70DC"/>
    <w:rsid w:val="00EC3E32"/>
    <w:rsid w:val="00EE31CA"/>
    <w:rsid w:val="00EE49A8"/>
    <w:rsid w:val="00EE621C"/>
    <w:rsid w:val="00EF06C0"/>
    <w:rsid w:val="00EF2225"/>
    <w:rsid w:val="00EF4719"/>
    <w:rsid w:val="00F0081B"/>
    <w:rsid w:val="00F04349"/>
    <w:rsid w:val="00F05309"/>
    <w:rsid w:val="00F05646"/>
    <w:rsid w:val="00F07680"/>
    <w:rsid w:val="00F1107E"/>
    <w:rsid w:val="00F1233D"/>
    <w:rsid w:val="00F15B19"/>
    <w:rsid w:val="00F16B8A"/>
    <w:rsid w:val="00F25D91"/>
    <w:rsid w:val="00F33E14"/>
    <w:rsid w:val="00F37D23"/>
    <w:rsid w:val="00F44292"/>
    <w:rsid w:val="00F473AF"/>
    <w:rsid w:val="00F47A2D"/>
    <w:rsid w:val="00F61F88"/>
    <w:rsid w:val="00F62A20"/>
    <w:rsid w:val="00F652A6"/>
    <w:rsid w:val="00F66B32"/>
    <w:rsid w:val="00F670B9"/>
    <w:rsid w:val="00F70BAE"/>
    <w:rsid w:val="00F75349"/>
    <w:rsid w:val="00F75978"/>
    <w:rsid w:val="00F75C0C"/>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D0068"/>
    <w:rsid w:val="00FD291D"/>
    <w:rsid w:val="00FD30DB"/>
    <w:rsid w:val="00FD726C"/>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11</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775</cp:revision>
  <dcterms:created xsi:type="dcterms:W3CDTF">2025-11-20T12:09:00Z</dcterms:created>
  <dcterms:modified xsi:type="dcterms:W3CDTF">2026-02-08T09:09:00Z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